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71B" w:rsidRPr="00AF7FED" w:rsidRDefault="00DE771B" w:rsidP="00D67659">
      <w:pPr>
        <w:rPr>
          <w:rFonts w:cs="Arial"/>
          <w:b/>
          <w:sz w:val="24"/>
          <w:szCs w:val="24"/>
          <w:lang w:val="de-CH"/>
        </w:rPr>
      </w:pPr>
      <w:r w:rsidRPr="00AF7FED">
        <w:rPr>
          <w:rFonts w:cs="Arial"/>
          <w:b/>
          <w:sz w:val="24"/>
          <w:szCs w:val="24"/>
          <w:lang w:val="de-CH"/>
        </w:rPr>
        <w:t>Inhaltsverzeichnis</w:t>
      </w:r>
    </w:p>
    <w:p w:rsidR="00DE771B" w:rsidRPr="00AF7FED" w:rsidRDefault="00DE771B" w:rsidP="00D67659">
      <w:pPr>
        <w:rPr>
          <w:rFonts w:cs="Arial"/>
          <w:szCs w:val="22"/>
          <w:lang w:val="de-CH"/>
        </w:rPr>
      </w:pPr>
    </w:p>
    <w:p w:rsidR="00A43AEB" w:rsidRDefault="00107127">
      <w:pPr>
        <w:pStyle w:val="Verzeichnis1"/>
        <w:tabs>
          <w:tab w:val="left" w:pos="440"/>
          <w:tab w:val="right" w:leader="dot" w:pos="9062"/>
        </w:tabs>
        <w:rPr>
          <w:rFonts w:asciiTheme="minorHAnsi" w:eastAsiaTheme="minorEastAsia" w:hAnsiTheme="minorHAnsi" w:cstheme="minorBidi"/>
          <w:noProof/>
          <w:szCs w:val="22"/>
          <w:lang w:val="de-CH"/>
        </w:rPr>
      </w:pPr>
      <w:r w:rsidRPr="00AF7FED">
        <w:rPr>
          <w:rFonts w:cs="Arial"/>
          <w:szCs w:val="22"/>
          <w:lang w:val="de-CH"/>
        </w:rPr>
        <w:fldChar w:fldCharType="begin"/>
      </w:r>
      <w:r w:rsidRPr="00AF7FED">
        <w:rPr>
          <w:rFonts w:cs="Arial"/>
          <w:szCs w:val="22"/>
          <w:lang w:val="de-CH"/>
        </w:rPr>
        <w:instrText xml:space="preserve"> TOC \o "1-3" \h \z \u </w:instrText>
      </w:r>
      <w:r w:rsidRPr="00AF7FED">
        <w:rPr>
          <w:rFonts w:cs="Arial"/>
          <w:szCs w:val="22"/>
          <w:lang w:val="de-CH"/>
        </w:rPr>
        <w:fldChar w:fldCharType="separate"/>
      </w:r>
      <w:hyperlink w:anchor="_Toc337644192" w:history="1">
        <w:r w:rsidR="00A43AEB" w:rsidRPr="00AB58EF">
          <w:rPr>
            <w:rStyle w:val="Hyperlink"/>
            <w:noProof/>
            <w:lang w:val="de-CH"/>
          </w:rPr>
          <w:t>1</w:t>
        </w:r>
        <w:r w:rsidR="00A43AEB">
          <w:rPr>
            <w:rFonts w:asciiTheme="minorHAnsi" w:eastAsiaTheme="minorEastAsia" w:hAnsiTheme="minorHAnsi" w:cstheme="minorBidi"/>
            <w:noProof/>
            <w:szCs w:val="22"/>
            <w:lang w:val="de-CH"/>
          </w:rPr>
          <w:tab/>
        </w:r>
        <w:r w:rsidR="00A43AEB" w:rsidRPr="00AB58EF">
          <w:rPr>
            <w:rStyle w:val="Hyperlink"/>
            <w:noProof/>
            <w:lang w:val="de-CH"/>
          </w:rPr>
          <w:t>Einleitung</w:t>
        </w:r>
        <w:r w:rsidR="00A43AEB">
          <w:rPr>
            <w:noProof/>
            <w:webHidden/>
          </w:rPr>
          <w:tab/>
        </w:r>
        <w:r w:rsidR="00A43AEB">
          <w:rPr>
            <w:noProof/>
            <w:webHidden/>
          </w:rPr>
          <w:fldChar w:fldCharType="begin"/>
        </w:r>
        <w:r w:rsidR="00A43AEB">
          <w:rPr>
            <w:noProof/>
            <w:webHidden/>
          </w:rPr>
          <w:instrText xml:space="preserve"> PAGEREF _Toc337644192 \h </w:instrText>
        </w:r>
        <w:r w:rsidR="00A43AEB">
          <w:rPr>
            <w:noProof/>
            <w:webHidden/>
          </w:rPr>
        </w:r>
        <w:r w:rsidR="00A43AEB">
          <w:rPr>
            <w:noProof/>
            <w:webHidden/>
          </w:rPr>
          <w:fldChar w:fldCharType="separate"/>
        </w:r>
        <w:r w:rsidR="00A43AEB">
          <w:rPr>
            <w:noProof/>
            <w:webHidden/>
          </w:rPr>
          <w:t>2</w:t>
        </w:r>
        <w:r w:rsidR="00A43AEB">
          <w:rPr>
            <w:noProof/>
            <w:webHidden/>
          </w:rPr>
          <w:fldChar w:fldCharType="end"/>
        </w:r>
      </w:hyperlink>
    </w:p>
    <w:p w:rsidR="00A43AEB" w:rsidRDefault="006F4078">
      <w:pPr>
        <w:pStyle w:val="Verzeichnis2"/>
        <w:tabs>
          <w:tab w:val="left" w:pos="960"/>
          <w:tab w:val="right" w:leader="dot" w:pos="9062"/>
        </w:tabs>
        <w:rPr>
          <w:rFonts w:asciiTheme="minorHAnsi" w:eastAsiaTheme="minorEastAsia" w:hAnsiTheme="minorHAnsi" w:cstheme="minorBidi"/>
          <w:noProof/>
          <w:szCs w:val="22"/>
          <w:lang w:val="de-CH"/>
        </w:rPr>
      </w:pPr>
      <w:hyperlink w:anchor="_Toc337644193" w:history="1">
        <w:r w:rsidR="00A43AEB" w:rsidRPr="00AB58EF">
          <w:rPr>
            <w:rStyle w:val="Hyperlink"/>
            <w:noProof/>
            <w:lang w:val="de-CH"/>
          </w:rPr>
          <w:t>1.1</w:t>
        </w:r>
        <w:r w:rsidR="00A43AEB">
          <w:rPr>
            <w:rFonts w:asciiTheme="minorHAnsi" w:eastAsiaTheme="minorEastAsia" w:hAnsiTheme="minorHAnsi" w:cstheme="minorBidi"/>
            <w:noProof/>
            <w:szCs w:val="22"/>
            <w:lang w:val="de-CH"/>
          </w:rPr>
          <w:tab/>
        </w:r>
        <w:r w:rsidR="00A43AEB" w:rsidRPr="00AB58EF">
          <w:rPr>
            <w:rStyle w:val="Hyperlink"/>
            <w:noProof/>
            <w:lang w:val="de-CH"/>
          </w:rPr>
          <w:t>Auftrag und Anlass</w:t>
        </w:r>
        <w:r w:rsidR="00A43AEB">
          <w:rPr>
            <w:noProof/>
            <w:webHidden/>
          </w:rPr>
          <w:tab/>
        </w:r>
        <w:r w:rsidR="00A43AEB">
          <w:rPr>
            <w:noProof/>
            <w:webHidden/>
          </w:rPr>
          <w:fldChar w:fldCharType="begin"/>
        </w:r>
        <w:r w:rsidR="00A43AEB">
          <w:rPr>
            <w:noProof/>
            <w:webHidden/>
          </w:rPr>
          <w:instrText xml:space="preserve"> PAGEREF _Toc337644193 \h </w:instrText>
        </w:r>
        <w:r w:rsidR="00A43AEB">
          <w:rPr>
            <w:noProof/>
            <w:webHidden/>
          </w:rPr>
        </w:r>
        <w:r w:rsidR="00A43AEB">
          <w:rPr>
            <w:noProof/>
            <w:webHidden/>
          </w:rPr>
          <w:fldChar w:fldCharType="separate"/>
        </w:r>
        <w:r w:rsidR="00A43AEB">
          <w:rPr>
            <w:noProof/>
            <w:webHidden/>
          </w:rPr>
          <w:t>2</w:t>
        </w:r>
        <w:r w:rsidR="00A43AEB">
          <w:rPr>
            <w:noProof/>
            <w:webHidden/>
          </w:rPr>
          <w:fldChar w:fldCharType="end"/>
        </w:r>
      </w:hyperlink>
    </w:p>
    <w:p w:rsidR="00A43AEB" w:rsidRDefault="006F4078">
      <w:pPr>
        <w:pStyle w:val="Verzeichnis2"/>
        <w:tabs>
          <w:tab w:val="left" w:pos="960"/>
          <w:tab w:val="right" w:leader="dot" w:pos="9062"/>
        </w:tabs>
        <w:rPr>
          <w:rFonts w:asciiTheme="minorHAnsi" w:eastAsiaTheme="minorEastAsia" w:hAnsiTheme="minorHAnsi" w:cstheme="minorBidi"/>
          <w:noProof/>
          <w:szCs w:val="22"/>
          <w:lang w:val="de-CH"/>
        </w:rPr>
      </w:pPr>
      <w:hyperlink w:anchor="_Toc337644194" w:history="1">
        <w:r w:rsidR="00A43AEB" w:rsidRPr="00AB58EF">
          <w:rPr>
            <w:rStyle w:val="Hyperlink"/>
            <w:noProof/>
            <w:lang w:val="de-CH"/>
          </w:rPr>
          <w:t>1.2</w:t>
        </w:r>
        <w:r w:rsidR="00A43AEB">
          <w:rPr>
            <w:rFonts w:asciiTheme="minorHAnsi" w:eastAsiaTheme="minorEastAsia" w:hAnsiTheme="minorHAnsi" w:cstheme="minorBidi"/>
            <w:noProof/>
            <w:szCs w:val="22"/>
            <w:lang w:val="de-CH"/>
          </w:rPr>
          <w:tab/>
        </w:r>
        <w:r w:rsidR="00A43AEB" w:rsidRPr="00AB58EF">
          <w:rPr>
            <w:rStyle w:val="Hyperlink"/>
            <w:noProof/>
            <w:lang w:val="de-CH"/>
          </w:rPr>
          <w:t>Verfahren und Beteiligte</w:t>
        </w:r>
        <w:r w:rsidR="00A43AEB">
          <w:rPr>
            <w:noProof/>
            <w:webHidden/>
          </w:rPr>
          <w:tab/>
        </w:r>
        <w:r w:rsidR="00A43AEB">
          <w:rPr>
            <w:noProof/>
            <w:webHidden/>
          </w:rPr>
          <w:fldChar w:fldCharType="begin"/>
        </w:r>
        <w:r w:rsidR="00A43AEB">
          <w:rPr>
            <w:noProof/>
            <w:webHidden/>
          </w:rPr>
          <w:instrText xml:space="preserve"> PAGEREF _Toc337644194 \h </w:instrText>
        </w:r>
        <w:r w:rsidR="00A43AEB">
          <w:rPr>
            <w:noProof/>
            <w:webHidden/>
          </w:rPr>
        </w:r>
        <w:r w:rsidR="00A43AEB">
          <w:rPr>
            <w:noProof/>
            <w:webHidden/>
          </w:rPr>
          <w:fldChar w:fldCharType="separate"/>
        </w:r>
        <w:r w:rsidR="00A43AEB">
          <w:rPr>
            <w:noProof/>
            <w:webHidden/>
          </w:rPr>
          <w:t>2</w:t>
        </w:r>
        <w:r w:rsidR="00A43AEB">
          <w:rPr>
            <w:noProof/>
            <w:webHidden/>
          </w:rPr>
          <w:fldChar w:fldCharType="end"/>
        </w:r>
      </w:hyperlink>
    </w:p>
    <w:p w:rsidR="00A43AEB" w:rsidRDefault="006F4078">
      <w:pPr>
        <w:pStyle w:val="Verzeichnis2"/>
        <w:tabs>
          <w:tab w:val="left" w:pos="960"/>
          <w:tab w:val="right" w:leader="dot" w:pos="9062"/>
        </w:tabs>
        <w:rPr>
          <w:rFonts w:asciiTheme="minorHAnsi" w:eastAsiaTheme="minorEastAsia" w:hAnsiTheme="minorHAnsi" w:cstheme="minorBidi"/>
          <w:noProof/>
          <w:szCs w:val="22"/>
          <w:lang w:val="de-CH"/>
        </w:rPr>
      </w:pPr>
      <w:hyperlink w:anchor="_Toc337644195" w:history="1">
        <w:r w:rsidR="00A43AEB" w:rsidRPr="00AB58EF">
          <w:rPr>
            <w:rStyle w:val="Hyperlink"/>
            <w:noProof/>
            <w:lang w:val="de-CH"/>
          </w:rPr>
          <w:t>1.3</w:t>
        </w:r>
        <w:r w:rsidR="00A43AEB">
          <w:rPr>
            <w:rFonts w:asciiTheme="minorHAnsi" w:eastAsiaTheme="minorEastAsia" w:hAnsiTheme="minorHAnsi" w:cstheme="minorBidi"/>
            <w:noProof/>
            <w:szCs w:val="22"/>
            <w:lang w:val="de-CH"/>
          </w:rPr>
          <w:tab/>
        </w:r>
        <w:r w:rsidR="00A43AEB" w:rsidRPr="00AB58EF">
          <w:rPr>
            <w:rStyle w:val="Hyperlink"/>
            <w:noProof/>
            <w:lang w:val="de-CH"/>
          </w:rPr>
          <w:t>Bestandteile der Vorlage</w:t>
        </w:r>
        <w:r w:rsidR="00A43AEB">
          <w:rPr>
            <w:noProof/>
            <w:webHidden/>
          </w:rPr>
          <w:tab/>
        </w:r>
        <w:r w:rsidR="00A43AEB">
          <w:rPr>
            <w:noProof/>
            <w:webHidden/>
          </w:rPr>
          <w:fldChar w:fldCharType="begin"/>
        </w:r>
        <w:r w:rsidR="00A43AEB">
          <w:rPr>
            <w:noProof/>
            <w:webHidden/>
          </w:rPr>
          <w:instrText xml:space="preserve"> PAGEREF _Toc337644195 \h </w:instrText>
        </w:r>
        <w:r w:rsidR="00A43AEB">
          <w:rPr>
            <w:noProof/>
            <w:webHidden/>
          </w:rPr>
        </w:r>
        <w:r w:rsidR="00A43AEB">
          <w:rPr>
            <w:noProof/>
            <w:webHidden/>
          </w:rPr>
          <w:fldChar w:fldCharType="separate"/>
        </w:r>
        <w:r w:rsidR="00A43AEB">
          <w:rPr>
            <w:noProof/>
            <w:webHidden/>
          </w:rPr>
          <w:t>2</w:t>
        </w:r>
        <w:r w:rsidR="00A43AEB">
          <w:rPr>
            <w:noProof/>
            <w:webHidden/>
          </w:rPr>
          <w:fldChar w:fldCharType="end"/>
        </w:r>
      </w:hyperlink>
    </w:p>
    <w:p w:rsidR="00A43AEB" w:rsidRDefault="006F4078">
      <w:pPr>
        <w:pStyle w:val="Verzeichnis2"/>
        <w:tabs>
          <w:tab w:val="left" w:pos="960"/>
          <w:tab w:val="right" w:leader="dot" w:pos="9062"/>
        </w:tabs>
        <w:rPr>
          <w:rFonts w:asciiTheme="minorHAnsi" w:eastAsiaTheme="minorEastAsia" w:hAnsiTheme="minorHAnsi" w:cstheme="minorBidi"/>
          <w:noProof/>
          <w:szCs w:val="22"/>
          <w:lang w:val="de-CH"/>
        </w:rPr>
      </w:pPr>
      <w:hyperlink w:anchor="_Toc337644196" w:history="1">
        <w:r w:rsidR="00A43AEB" w:rsidRPr="00AB58EF">
          <w:rPr>
            <w:rStyle w:val="Hyperlink"/>
            <w:noProof/>
            <w:lang w:val="de-CH"/>
          </w:rPr>
          <w:t>1.4</w:t>
        </w:r>
        <w:r w:rsidR="00A43AEB">
          <w:rPr>
            <w:rFonts w:asciiTheme="minorHAnsi" w:eastAsiaTheme="minorEastAsia" w:hAnsiTheme="minorHAnsi" w:cstheme="minorBidi"/>
            <w:noProof/>
            <w:szCs w:val="22"/>
            <w:lang w:val="de-CH"/>
          </w:rPr>
          <w:tab/>
        </w:r>
        <w:r w:rsidR="00A43AEB" w:rsidRPr="00AB58EF">
          <w:rPr>
            <w:rStyle w:val="Hyperlink"/>
            <w:noProof/>
            <w:lang w:val="de-CH"/>
          </w:rPr>
          <w:t>Technische Grundlagen</w:t>
        </w:r>
        <w:r w:rsidR="00A43AEB">
          <w:rPr>
            <w:noProof/>
            <w:webHidden/>
          </w:rPr>
          <w:tab/>
        </w:r>
        <w:r w:rsidR="00A43AEB">
          <w:rPr>
            <w:noProof/>
            <w:webHidden/>
          </w:rPr>
          <w:fldChar w:fldCharType="begin"/>
        </w:r>
        <w:r w:rsidR="00A43AEB">
          <w:rPr>
            <w:noProof/>
            <w:webHidden/>
          </w:rPr>
          <w:instrText xml:space="preserve"> PAGEREF _Toc337644196 \h </w:instrText>
        </w:r>
        <w:r w:rsidR="00A43AEB">
          <w:rPr>
            <w:noProof/>
            <w:webHidden/>
          </w:rPr>
        </w:r>
        <w:r w:rsidR="00A43AEB">
          <w:rPr>
            <w:noProof/>
            <w:webHidden/>
          </w:rPr>
          <w:fldChar w:fldCharType="separate"/>
        </w:r>
        <w:r w:rsidR="00A43AEB">
          <w:rPr>
            <w:noProof/>
            <w:webHidden/>
          </w:rPr>
          <w:t>2</w:t>
        </w:r>
        <w:r w:rsidR="00A43AEB">
          <w:rPr>
            <w:noProof/>
            <w:webHidden/>
          </w:rPr>
          <w:fldChar w:fldCharType="end"/>
        </w:r>
      </w:hyperlink>
    </w:p>
    <w:p w:rsidR="00A43AEB" w:rsidRDefault="006F4078">
      <w:pPr>
        <w:pStyle w:val="Verzeichnis1"/>
        <w:tabs>
          <w:tab w:val="left" w:pos="440"/>
          <w:tab w:val="right" w:leader="dot" w:pos="9062"/>
        </w:tabs>
        <w:rPr>
          <w:rFonts w:asciiTheme="minorHAnsi" w:eastAsiaTheme="minorEastAsia" w:hAnsiTheme="minorHAnsi" w:cstheme="minorBidi"/>
          <w:noProof/>
          <w:szCs w:val="22"/>
          <w:lang w:val="de-CH"/>
        </w:rPr>
      </w:pPr>
      <w:hyperlink w:anchor="_Toc337644197" w:history="1">
        <w:r w:rsidR="00A43AEB" w:rsidRPr="00AB58EF">
          <w:rPr>
            <w:rStyle w:val="Hyperlink"/>
            <w:noProof/>
            <w:lang w:val="de-CH"/>
          </w:rPr>
          <w:t>2</w:t>
        </w:r>
        <w:r w:rsidR="00A43AEB">
          <w:rPr>
            <w:rFonts w:asciiTheme="minorHAnsi" w:eastAsiaTheme="minorEastAsia" w:hAnsiTheme="minorHAnsi" w:cstheme="minorBidi"/>
            <w:noProof/>
            <w:szCs w:val="22"/>
            <w:lang w:val="de-CH"/>
          </w:rPr>
          <w:tab/>
        </w:r>
        <w:r w:rsidR="00A43AEB" w:rsidRPr="00AB58EF">
          <w:rPr>
            <w:rStyle w:val="Hyperlink"/>
            <w:noProof/>
            <w:lang w:val="de-CH"/>
          </w:rPr>
          <w:t>Ausgangslage</w:t>
        </w:r>
        <w:r w:rsidR="00A43AEB">
          <w:rPr>
            <w:noProof/>
            <w:webHidden/>
          </w:rPr>
          <w:tab/>
        </w:r>
        <w:r w:rsidR="00A43AEB">
          <w:rPr>
            <w:noProof/>
            <w:webHidden/>
          </w:rPr>
          <w:fldChar w:fldCharType="begin"/>
        </w:r>
        <w:r w:rsidR="00A43AEB">
          <w:rPr>
            <w:noProof/>
            <w:webHidden/>
          </w:rPr>
          <w:instrText xml:space="preserve"> PAGEREF _Toc337644197 \h </w:instrText>
        </w:r>
        <w:r w:rsidR="00A43AEB">
          <w:rPr>
            <w:noProof/>
            <w:webHidden/>
          </w:rPr>
        </w:r>
        <w:r w:rsidR="00A43AEB">
          <w:rPr>
            <w:noProof/>
            <w:webHidden/>
          </w:rPr>
          <w:fldChar w:fldCharType="separate"/>
        </w:r>
        <w:r w:rsidR="00A43AEB">
          <w:rPr>
            <w:noProof/>
            <w:webHidden/>
          </w:rPr>
          <w:t>3</w:t>
        </w:r>
        <w:r w:rsidR="00A43AEB">
          <w:rPr>
            <w:noProof/>
            <w:webHidden/>
          </w:rPr>
          <w:fldChar w:fldCharType="end"/>
        </w:r>
      </w:hyperlink>
    </w:p>
    <w:p w:rsidR="00A43AEB" w:rsidRDefault="006F4078">
      <w:pPr>
        <w:pStyle w:val="Verzeichnis2"/>
        <w:tabs>
          <w:tab w:val="left" w:pos="960"/>
          <w:tab w:val="right" w:leader="dot" w:pos="9062"/>
        </w:tabs>
        <w:rPr>
          <w:rFonts w:asciiTheme="minorHAnsi" w:eastAsiaTheme="minorEastAsia" w:hAnsiTheme="minorHAnsi" w:cstheme="minorBidi"/>
          <w:noProof/>
          <w:szCs w:val="22"/>
          <w:lang w:val="de-CH"/>
        </w:rPr>
      </w:pPr>
      <w:hyperlink w:anchor="_Toc337644198" w:history="1">
        <w:r w:rsidR="00A43AEB" w:rsidRPr="00AB58EF">
          <w:rPr>
            <w:rStyle w:val="Hyperlink"/>
            <w:noProof/>
            <w:lang w:val="de-CH"/>
          </w:rPr>
          <w:t>2.1</w:t>
        </w:r>
        <w:r w:rsidR="00A43AEB">
          <w:rPr>
            <w:rFonts w:asciiTheme="minorHAnsi" w:eastAsiaTheme="minorEastAsia" w:hAnsiTheme="minorHAnsi" w:cstheme="minorBidi"/>
            <w:noProof/>
            <w:szCs w:val="22"/>
            <w:lang w:val="de-CH"/>
          </w:rPr>
          <w:tab/>
        </w:r>
        <w:r w:rsidR="00A43AEB" w:rsidRPr="00AB58EF">
          <w:rPr>
            <w:rStyle w:val="Hyperlink"/>
            <w:noProof/>
            <w:lang w:val="de-CH"/>
          </w:rPr>
          <w:t>Vorgeschichte</w:t>
        </w:r>
        <w:r w:rsidR="00A43AEB">
          <w:rPr>
            <w:noProof/>
            <w:webHidden/>
          </w:rPr>
          <w:tab/>
        </w:r>
        <w:r w:rsidR="00A43AEB">
          <w:rPr>
            <w:noProof/>
            <w:webHidden/>
          </w:rPr>
          <w:fldChar w:fldCharType="begin"/>
        </w:r>
        <w:r w:rsidR="00A43AEB">
          <w:rPr>
            <w:noProof/>
            <w:webHidden/>
          </w:rPr>
          <w:instrText xml:space="preserve"> PAGEREF _Toc337644198 \h </w:instrText>
        </w:r>
        <w:r w:rsidR="00A43AEB">
          <w:rPr>
            <w:noProof/>
            <w:webHidden/>
          </w:rPr>
        </w:r>
        <w:r w:rsidR="00A43AEB">
          <w:rPr>
            <w:noProof/>
            <w:webHidden/>
          </w:rPr>
          <w:fldChar w:fldCharType="separate"/>
        </w:r>
        <w:r w:rsidR="00A43AEB">
          <w:rPr>
            <w:noProof/>
            <w:webHidden/>
          </w:rPr>
          <w:t>3</w:t>
        </w:r>
        <w:r w:rsidR="00A43AEB">
          <w:rPr>
            <w:noProof/>
            <w:webHidden/>
          </w:rPr>
          <w:fldChar w:fldCharType="end"/>
        </w:r>
      </w:hyperlink>
    </w:p>
    <w:p w:rsidR="00A43AEB" w:rsidRDefault="006F4078">
      <w:pPr>
        <w:pStyle w:val="Verzeichnis2"/>
        <w:tabs>
          <w:tab w:val="left" w:pos="960"/>
          <w:tab w:val="right" w:leader="dot" w:pos="9062"/>
        </w:tabs>
        <w:rPr>
          <w:rFonts w:asciiTheme="minorHAnsi" w:eastAsiaTheme="minorEastAsia" w:hAnsiTheme="minorHAnsi" w:cstheme="minorBidi"/>
          <w:noProof/>
          <w:szCs w:val="22"/>
          <w:lang w:val="de-CH"/>
        </w:rPr>
      </w:pPr>
      <w:hyperlink w:anchor="_Toc337644199" w:history="1">
        <w:r w:rsidR="00A43AEB" w:rsidRPr="00AB58EF">
          <w:rPr>
            <w:rStyle w:val="Hyperlink"/>
            <w:noProof/>
            <w:lang w:val="de-CH"/>
          </w:rPr>
          <w:t>2.2</w:t>
        </w:r>
        <w:r w:rsidR="00A43AEB">
          <w:rPr>
            <w:rFonts w:asciiTheme="minorHAnsi" w:eastAsiaTheme="minorEastAsia" w:hAnsiTheme="minorHAnsi" w:cstheme="minorBidi"/>
            <w:noProof/>
            <w:szCs w:val="22"/>
            <w:lang w:val="de-CH"/>
          </w:rPr>
          <w:tab/>
        </w:r>
        <w:r w:rsidR="00A43AEB" w:rsidRPr="00AB58EF">
          <w:rPr>
            <w:rStyle w:val="Hyperlink"/>
            <w:noProof/>
            <w:lang w:val="de-CH"/>
          </w:rPr>
          <w:t>Planungsgegenstand und Ziele</w:t>
        </w:r>
        <w:r w:rsidR="00A43AEB">
          <w:rPr>
            <w:noProof/>
            <w:webHidden/>
          </w:rPr>
          <w:tab/>
        </w:r>
        <w:r w:rsidR="00A43AEB">
          <w:rPr>
            <w:noProof/>
            <w:webHidden/>
          </w:rPr>
          <w:fldChar w:fldCharType="begin"/>
        </w:r>
        <w:r w:rsidR="00A43AEB">
          <w:rPr>
            <w:noProof/>
            <w:webHidden/>
          </w:rPr>
          <w:instrText xml:space="preserve"> PAGEREF _Toc337644199 \h </w:instrText>
        </w:r>
        <w:r w:rsidR="00A43AEB">
          <w:rPr>
            <w:noProof/>
            <w:webHidden/>
          </w:rPr>
        </w:r>
        <w:r w:rsidR="00A43AEB">
          <w:rPr>
            <w:noProof/>
            <w:webHidden/>
          </w:rPr>
          <w:fldChar w:fldCharType="separate"/>
        </w:r>
        <w:r w:rsidR="00A43AEB">
          <w:rPr>
            <w:noProof/>
            <w:webHidden/>
          </w:rPr>
          <w:t>4</w:t>
        </w:r>
        <w:r w:rsidR="00A43AEB">
          <w:rPr>
            <w:noProof/>
            <w:webHidden/>
          </w:rPr>
          <w:fldChar w:fldCharType="end"/>
        </w:r>
      </w:hyperlink>
    </w:p>
    <w:p w:rsidR="00A43AEB" w:rsidRDefault="006F4078">
      <w:pPr>
        <w:pStyle w:val="Verzeichnis1"/>
        <w:tabs>
          <w:tab w:val="left" w:pos="440"/>
          <w:tab w:val="right" w:leader="dot" w:pos="9062"/>
        </w:tabs>
        <w:rPr>
          <w:rFonts w:asciiTheme="minorHAnsi" w:eastAsiaTheme="minorEastAsia" w:hAnsiTheme="minorHAnsi" w:cstheme="minorBidi"/>
          <w:noProof/>
          <w:szCs w:val="22"/>
          <w:lang w:val="de-CH"/>
        </w:rPr>
      </w:pPr>
      <w:hyperlink w:anchor="_Toc337644200" w:history="1">
        <w:r w:rsidR="00A43AEB" w:rsidRPr="00AB58EF">
          <w:rPr>
            <w:rStyle w:val="Hyperlink"/>
            <w:noProof/>
            <w:lang w:val="de-CH"/>
          </w:rPr>
          <w:t>3</w:t>
        </w:r>
        <w:r w:rsidR="00A43AEB">
          <w:rPr>
            <w:rFonts w:asciiTheme="minorHAnsi" w:eastAsiaTheme="minorEastAsia" w:hAnsiTheme="minorHAnsi" w:cstheme="minorBidi"/>
            <w:noProof/>
            <w:szCs w:val="22"/>
            <w:lang w:val="de-CH"/>
          </w:rPr>
          <w:tab/>
        </w:r>
        <w:r w:rsidR="00A43AEB" w:rsidRPr="00AB58EF">
          <w:rPr>
            <w:rStyle w:val="Hyperlink"/>
            <w:noProof/>
            <w:lang w:val="de-CH"/>
          </w:rPr>
          <w:t>Grundlagen und Rahmenbedingungen</w:t>
        </w:r>
        <w:r w:rsidR="00A43AEB">
          <w:rPr>
            <w:noProof/>
            <w:webHidden/>
          </w:rPr>
          <w:tab/>
        </w:r>
        <w:r w:rsidR="00A43AEB">
          <w:rPr>
            <w:noProof/>
            <w:webHidden/>
          </w:rPr>
          <w:fldChar w:fldCharType="begin"/>
        </w:r>
        <w:r w:rsidR="00A43AEB">
          <w:rPr>
            <w:noProof/>
            <w:webHidden/>
          </w:rPr>
          <w:instrText xml:space="preserve"> PAGEREF _Toc337644200 \h </w:instrText>
        </w:r>
        <w:r w:rsidR="00A43AEB">
          <w:rPr>
            <w:noProof/>
            <w:webHidden/>
          </w:rPr>
        </w:r>
        <w:r w:rsidR="00A43AEB">
          <w:rPr>
            <w:noProof/>
            <w:webHidden/>
          </w:rPr>
          <w:fldChar w:fldCharType="separate"/>
        </w:r>
        <w:r w:rsidR="00A43AEB">
          <w:rPr>
            <w:noProof/>
            <w:webHidden/>
          </w:rPr>
          <w:t>5</w:t>
        </w:r>
        <w:r w:rsidR="00A43AEB">
          <w:rPr>
            <w:noProof/>
            <w:webHidden/>
          </w:rPr>
          <w:fldChar w:fldCharType="end"/>
        </w:r>
      </w:hyperlink>
    </w:p>
    <w:p w:rsidR="00A43AEB" w:rsidRDefault="006F4078">
      <w:pPr>
        <w:pStyle w:val="Verzeichnis2"/>
        <w:tabs>
          <w:tab w:val="left" w:pos="960"/>
          <w:tab w:val="right" w:leader="dot" w:pos="9062"/>
        </w:tabs>
        <w:rPr>
          <w:rFonts w:asciiTheme="minorHAnsi" w:eastAsiaTheme="minorEastAsia" w:hAnsiTheme="minorHAnsi" w:cstheme="minorBidi"/>
          <w:noProof/>
          <w:szCs w:val="22"/>
          <w:lang w:val="de-CH"/>
        </w:rPr>
      </w:pPr>
      <w:hyperlink w:anchor="_Toc337644201" w:history="1">
        <w:r w:rsidR="00A43AEB" w:rsidRPr="00AB58EF">
          <w:rPr>
            <w:rStyle w:val="Hyperlink"/>
            <w:noProof/>
            <w:lang w:val="de-CH"/>
          </w:rPr>
          <w:t>3.1</w:t>
        </w:r>
        <w:r w:rsidR="00A43AEB">
          <w:rPr>
            <w:rFonts w:asciiTheme="minorHAnsi" w:eastAsiaTheme="minorEastAsia" w:hAnsiTheme="minorHAnsi" w:cstheme="minorBidi"/>
            <w:noProof/>
            <w:szCs w:val="22"/>
            <w:lang w:val="de-CH"/>
          </w:rPr>
          <w:tab/>
        </w:r>
        <w:r w:rsidR="00A43AEB" w:rsidRPr="00AB58EF">
          <w:rPr>
            <w:rStyle w:val="Hyperlink"/>
            <w:noProof/>
            <w:lang w:val="de-CH"/>
          </w:rPr>
          <w:t>Richtplan 2011, Raumkonzept Aargau</w:t>
        </w:r>
        <w:r w:rsidR="00A43AEB">
          <w:rPr>
            <w:noProof/>
            <w:webHidden/>
          </w:rPr>
          <w:tab/>
        </w:r>
        <w:r w:rsidR="00A43AEB">
          <w:rPr>
            <w:noProof/>
            <w:webHidden/>
          </w:rPr>
          <w:fldChar w:fldCharType="begin"/>
        </w:r>
        <w:r w:rsidR="00A43AEB">
          <w:rPr>
            <w:noProof/>
            <w:webHidden/>
          </w:rPr>
          <w:instrText xml:space="preserve"> PAGEREF _Toc337644201 \h </w:instrText>
        </w:r>
        <w:r w:rsidR="00A43AEB">
          <w:rPr>
            <w:noProof/>
            <w:webHidden/>
          </w:rPr>
        </w:r>
        <w:r w:rsidR="00A43AEB">
          <w:rPr>
            <w:noProof/>
            <w:webHidden/>
          </w:rPr>
          <w:fldChar w:fldCharType="separate"/>
        </w:r>
        <w:r w:rsidR="00A43AEB">
          <w:rPr>
            <w:noProof/>
            <w:webHidden/>
          </w:rPr>
          <w:t>5</w:t>
        </w:r>
        <w:r w:rsidR="00A43AEB">
          <w:rPr>
            <w:noProof/>
            <w:webHidden/>
          </w:rPr>
          <w:fldChar w:fldCharType="end"/>
        </w:r>
      </w:hyperlink>
    </w:p>
    <w:p w:rsidR="00A43AEB" w:rsidRDefault="006F4078">
      <w:pPr>
        <w:pStyle w:val="Verzeichnis2"/>
        <w:tabs>
          <w:tab w:val="left" w:pos="960"/>
          <w:tab w:val="right" w:leader="dot" w:pos="9062"/>
        </w:tabs>
        <w:rPr>
          <w:rFonts w:asciiTheme="minorHAnsi" w:eastAsiaTheme="minorEastAsia" w:hAnsiTheme="minorHAnsi" w:cstheme="minorBidi"/>
          <w:noProof/>
          <w:szCs w:val="22"/>
          <w:lang w:val="de-CH"/>
        </w:rPr>
      </w:pPr>
      <w:hyperlink w:anchor="_Toc337644202" w:history="1">
        <w:r w:rsidR="00A43AEB" w:rsidRPr="00AB58EF">
          <w:rPr>
            <w:rStyle w:val="Hyperlink"/>
            <w:noProof/>
            <w:lang w:val="de-CH"/>
          </w:rPr>
          <w:t>3.2</w:t>
        </w:r>
        <w:r w:rsidR="00A43AEB">
          <w:rPr>
            <w:rFonts w:asciiTheme="minorHAnsi" w:eastAsiaTheme="minorEastAsia" w:hAnsiTheme="minorHAnsi" w:cstheme="minorBidi"/>
            <w:noProof/>
            <w:szCs w:val="22"/>
            <w:lang w:val="de-CH"/>
          </w:rPr>
          <w:tab/>
        </w:r>
        <w:r w:rsidR="00A43AEB" w:rsidRPr="00AB58EF">
          <w:rPr>
            <w:rStyle w:val="Hyperlink"/>
            <w:noProof/>
            <w:lang w:val="de-CH"/>
          </w:rPr>
          <w:t>Regionales siedlungs- und Verkehrskonzept</w:t>
        </w:r>
        <w:r w:rsidR="00A43AEB">
          <w:rPr>
            <w:noProof/>
            <w:webHidden/>
          </w:rPr>
          <w:tab/>
        </w:r>
        <w:r w:rsidR="00A43AEB">
          <w:rPr>
            <w:noProof/>
            <w:webHidden/>
          </w:rPr>
          <w:fldChar w:fldCharType="begin"/>
        </w:r>
        <w:r w:rsidR="00A43AEB">
          <w:rPr>
            <w:noProof/>
            <w:webHidden/>
          </w:rPr>
          <w:instrText xml:space="preserve"> PAGEREF _Toc337644202 \h </w:instrText>
        </w:r>
        <w:r w:rsidR="00A43AEB">
          <w:rPr>
            <w:noProof/>
            <w:webHidden/>
          </w:rPr>
        </w:r>
        <w:r w:rsidR="00A43AEB">
          <w:rPr>
            <w:noProof/>
            <w:webHidden/>
          </w:rPr>
          <w:fldChar w:fldCharType="separate"/>
        </w:r>
        <w:r w:rsidR="00A43AEB">
          <w:rPr>
            <w:noProof/>
            <w:webHidden/>
          </w:rPr>
          <w:t>5</w:t>
        </w:r>
        <w:r w:rsidR="00A43AEB">
          <w:rPr>
            <w:noProof/>
            <w:webHidden/>
          </w:rPr>
          <w:fldChar w:fldCharType="end"/>
        </w:r>
      </w:hyperlink>
    </w:p>
    <w:p w:rsidR="00A43AEB" w:rsidRDefault="006F4078">
      <w:pPr>
        <w:pStyle w:val="Verzeichnis2"/>
        <w:tabs>
          <w:tab w:val="left" w:pos="960"/>
          <w:tab w:val="right" w:leader="dot" w:pos="9062"/>
        </w:tabs>
        <w:rPr>
          <w:rFonts w:asciiTheme="minorHAnsi" w:eastAsiaTheme="minorEastAsia" w:hAnsiTheme="minorHAnsi" w:cstheme="minorBidi"/>
          <w:noProof/>
          <w:szCs w:val="22"/>
          <w:lang w:val="de-CH"/>
        </w:rPr>
      </w:pPr>
      <w:hyperlink w:anchor="_Toc337644203" w:history="1">
        <w:r w:rsidR="00A43AEB" w:rsidRPr="00AB58EF">
          <w:rPr>
            <w:rStyle w:val="Hyperlink"/>
            <w:noProof/>
            <w:lang w:val="de-CH"/>
          </w:rPr>
          <w:t>3.3</w:t>
        </w:r>
        <w:r w:rsidR="00A43AEB">
          <w:rPr>
            <w:rFonts w:asciiTheme="minorHAnsi" w:eastAsiaTheme="minorEastAsia" w:hAnsiTheme="minorHAnsi" w:cstheme="minorBidi"/>
            <w:noProof/>
            <w:szCs w:val="22"/>
            <w:lang w:val="de-CH"/>
          </w:rPr>
          <w:tab/>
        </w:r>
        <w:r w:rsidR="00A43AEB" w:rsidRPr="00AB58EF">
          <w:rPr>
            <w:rStyle w:val="Hyperlink"/>
            <w:noProof/>
            <w:lang w:val="de-CH"/>
          </w:rPr>
          <w:t>Nutzungsplanung</w:t>
        </w:r>
        <w:r w:rsidR="00A43AEB">
          <w:rPr>
            <w:noProof/>
            <w:webHidden/>
          </w:rPr>
          <w:tab/>
        </w:r>
        <w:r w:rsidR="00A43AEB">
          <w:rPr>
            <w:noProof/>
            <w:webHidden/>
          </w:rPr>
          <w:fldChar w:fldCharType="begin"/>
        </w:r>
        <w:r w:rsidR="00A43AEB">
          <w:rPr>
            <w:noProof/>
            <w:webHidden/>
          </w:rPr>
          <w:instrText xml:space="preserve"> PAGEREF _Toc337644203 \h </w:instrText>
        </w:r>
        <w:r w:rsidR="00A43AEB">
          <w:rPr>
            <w:noProof/>
            <w:webHidden/>
          </w:rPr>
        </w:r>
        <w:r w:rsidR="00A43AEB">
          <w:rPr>
            <w:noProof/>
            <w:webHidden/>
          </w:rPr>
          <w:fldChar w:fldCharType="separate"/>
        </w:r>
        <w:r w:rsidR="00A43AEB">
          <w:rPr>
            <w:noProof/>
            <w:webHidden/>
          </w:rPr>
          <w:t>7</w:t>
        </w:r>
        <w:r w:rsidR="00A43AEB">
          <w:rPr>
            <w:noProof/>
            <w:webHidden/>
          </w:rPr>
          <w:fldChar w:fldCharType="end"/>
        </w:r>
      </w:hyperlink>
    </w:p>
    <w:p w:rsidR="00A43AEB" w:rsidRDefault="006F4078">
      <w:pPr>
        <w:pStyle w:val="Verzeichnis1"/>
        <w:tabs>
          <w:tab w:val="left" w:pos="440"/>
          <w:tab w:val="right" w:leader="dot" w:pos="9062"/>
        </w:tabs>
        <w:rPr>
          <w:rFonts w:asciiTheme="minorHAnsi" w:eastAsiaTheme="minorEastAsia" w:hAnsiTheme="minorHAnsi" w:cstheme="minorBidi"/>
          <w:noProof/>
          <w:szCs w:val="22"/>
          <w:lang w:val="de-CH"/>
        </w:rPr>
      </w:pPr>
      <w:hyperlink w:anchor="_Toc337644204" w:history="1">
        <w:r w:rsidR="00A43AEB" w:rsidRPr="00AB58EF">
          <w:rPr>
            <w:rStyle w:val="Hyperlink"/>
            <w:noProof/>
            <w:lang w:val="de-CH"/>
          </w:rPr>
          <w:t>4</w:t>
        </w:r>
        <w:r w:rsidR="00A43AEB">
          <w:rPr>
            <w:rFonts w:asciiTheme="minorHAnsi" w:eastAsiaTheme="minorEastAsia" w:hAnsiTheme="minorHAnsi" w:cstheme="minorBidi"/>
            <w:noProof/>
            <w:szCs w:val="22"/>
            <w:lang w:val="de-CH"/>
          </w:rPr>
          <w:tab/>
        </w:r>
        <w:r w:rsidR="00A43AEB" w:rsidRPr="00AB58EF">
          <w:rPr>
            <w:rStyle w:val="Hyperlink"/>
            <w:noProof/>
            <w:lang w:val="de-CH"/>
          </w:rPr>
          <w:t>Erläuterungen zum Planungsinhalt</w:t>
        </w:r>
        <w:r w:rsidR="00A43AEB">
          <w:rPr>
            <w:noProof/>
            <w:webHidden/>
          </w:rPr>
          <w:tab/>
        </w:r>
        <w:r w:rsidR="00A43AEB">
          <w:rPr>
            <w:noProof/>
            <w:webHidden/>
          </w:rPr>
          <w:fldChar w:fldCharType="begin"/>
        </w:r>
        <w:r w:rsidR="00A43AEB">
          <w:rPr>
            <w:noProof/>
            <w:webHidden/>
          </w:rPr>
          <w:instrText xml:space="preserve"> PAGEREF _Toc337644204 \h </w:instrText>
        </w:r>
        <w:r w:rsidR="00A43AEB">
          <w:rPr>
            <w:noProof/>
            <w:webHidden/>
          </w:rPr>
        </w:r>
        <w:r w:rsidR="00A43AEB">
          <w:rPr>
            <w:noProof/>
            <w:webHidden/>
          </w:rPr>
          <w:fldChar w:fldCharType="separate"/>
        </w:r>
        <w:r w:rsidR="00A43AEB">
          <w:rPr>
            <w:noProof/>
            <w:webHidden/>
          </w:rPr>
          <w:t>8</w:t>
        </w:r>
        <w:r w:rsidR="00A43AEB">
          <w:rPr>
            <w:noProof/>
            <w:webHidden/>
          </w:rPr>
          <w:fldChar w:fldCharType="end"/>
        </w:r>
      </w:hyperlink>
    </w:p>
    <w:p w:rsidR="00A43AEB" w:rsidRDefault="006F4078">
      <w:pPr>
        <w:pStyle w:val="Verzeichnis2"/>
        <w:tabs>
          <w:tab w:val="left" w:pos="960"/>
          <w:tab w:val="right" w:leader="dot" w:pos="9062"/>
        </w:tabs>
        <w:rPr>
          <w:rFonts w:asciiTheme="minorHAnsi" w:eastAsiaTheme="minorEastAsia" w:hAnsiTheme="minorHAnsi" w:cstheme="minorBidi"/>
          <w:noProof/>
          <w:szCs w:val="22"/>
          <w:lang w:val="de-CH"/>
        </w:rPr>
      </w:pPr>
      <w:hyperlink w:anchor="_Toc337644205" w:history="1">
        <w:r w:rsidR="00A43AEB" w:rsidRPr="00AB58EF">
          <w:rPr>
            <w:rStyle w:val="Hyperlink"/>
            <w:noProof/>
            <w:lang w:val="de-CH"/>
          </w:rPr>
          <w:t>4.1</w:t>
        </w:r>
        <w:r w:rsidR="00A43AEB">
          <w:rPr>
            <w:rFonts w:asciiTheme="minorHAnsi" w:eastAsiaTheme="minorEastAsia" w:hAnsiTheme="minorHAnsi" w:cstheme="minorBidi"/>
            <w:noProof/>
            <w:szCs w:val="22"/>
            <w:lang w:val="de-CH"/>
          </w:rPr>
          <w:tab/>
        </w:r>
        <w:r w:rsidR="00A43AEB" w:rsidRPr="00AB58EF">
          <w:rPr>
            <w:rStyle w:val="Hyperlink"/>
            <w:noProof/>
            <w:lang w:val="de-CH"/>
          </w:rPr>
          <w:t>Zentrale Sachthemen und Umsetzung im Gestaltungsplan</w:t>
        </w:r>
        <w:r w:rsidR="00A43AEB">
          <w:rPr>
            <w:noProof/>
            <w:webHidden/>
          </w:rPr>
          <w:tab/>
        </w:r>
        <w:r w:rsidR="00A43AEB">
          <w:rPr>
            <w:noProof/>
            <w:webHidden/>
          </w:rPr>
          <w:fldChar w:fldCharType="begin"/>
        </w:r>
        <w:r w:rsidR="00A43AEB">
          <w:rPr>
            <w:noProof/>
            <w:webHidden/>
          </w:rPr>
          <w:instrText xml:space="preserve"> PAGEREF _Toc337644205 \h </w:instrText>
        </w:r>
        <w:r w:rsidR="00A43AEB">
          <w:rPr>
            <w:noProof/>
            <w:webHidden/>
          </w:rPr>
        </w:r>
        <w:r w:rsidR="00A43AEB">
          <w:rPr>
            <w:noProof/>
            <w:webHidden/>
          </w:rPr>
          <w:fldChar w:fldCharType="separate"/>
        </w:r>
        <w:r w:rsidR="00A43AEB">
          <w:rPr>
            <w:noProof/>
            <w:webHidden/>
          </w:rPr>
          <w:t>8</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06" w:history="1">
        <w:r w:rsidR="00A43AEB" w:rsidRPr="00AB58EF">
          <w:rPr>
            <w:rStyle w:val="Hyperlink"/>
            <w:noProof/>
            <w:lang w:val="de-CH"/>
          </w:rPr>
          <w:t>4.1.1</w:t>
        </w:r>
        <w:r w:rsidR="00A43AEB">
          <w:rPr>
            <w:rFonts w:asciiTheme="minorHAnsi" w:eastAsiaTheme="minorEastAsia" w:hAnsiTheme="minorHAnsi" w:cstheme="minorBidi"/>
            <w:noProof/>
            <w:szCs w:val="22"/>
            <w:lang w:val="de-CH"/>
          </w:rPr>
          <w:tab/>
        </w:r>
        <w:r w:rsidR="00A43AEB" w:rsidRPr="00AB58EF">
          <w:rPr>
            <w:rStyle w:val="Hyperlink"/>
            <w:noProof/>
            <w:lang w:val="de-CH"/>
          </w:rPr>
          <w:t>Ortsbild</w:t>
        </w:r>
        <w:r w:rsidR="00A43AEB">
          <w:rPr>
            <w:noProof/>
            <w:webHidden/>
          </w:rPr>
          <w:tab/>
        </w:r>
        <w:r w:rsidR="00A43AEB">
          <w:rPr>
            <w:noProof/>
            <w:webHidden/>
          </w:rPr>
          <w:fldChar w:fldCharType="begin"/>
        </w:r>
        <w:r w:rsidR="00A43AEB">
          <w:rPr>
            <w:noProof/>
            <w:webHidden/>
          </w:rPr>
          <w:instrText xml:space="preserve"> PAGEREF _Toc337644206 \h </w:instrText>
        </w:r>
        <w:r w:rsidR="00A43AEB">
          <w:rPr>
            <w:noProof/>
            <w:webHidden/>
          </w:rPr>
        </w:r>
        <w:r w:rsidR="00A43AEB">
          <w:rPr>
            <w:noProof/>
            <w:webHidden/>
          </w:rPr>
          <w:fldChar w:fldCharType="separate"/>
        </w:r>
        <w:r w:rsidR="00A43AEB">
          <w:rPr>
            <w:noProof/>
            <w:webHidden/>
          </w:rPr>
          <w:t>8</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07" w:history="1">
        <w:r w:rsidR="00A43AEB" w:rsidRPr="00AB58EF">
          <w:rPr>
            <w:rStyle w:val="Hyperlink"/>
            <w:noProof/>
            <w:lang w:val="de-CH"/>
          </w:rPr>
          <w:t>4.1.2</w:t>
        </w:r>
        <w:r w:rsidR="00A43AEB">
          <w:rPr>
            <w:rFonts w:asciiTheme="minorHAnsi" w:eastAsiaTheme="minorEastAsia" w:hAnsiTheme="minorHAnsi" w:cstheme="minorBidi"/>
            <w:noProof/>
            <w:szCs w:val="22"/>
            <w:lang w:val="de-CH"/>
          </w:rPr>
          <w:tab/>
        </w:r>
        <w:r w:rsidR="00A43AEB" w:rsidRPr="00AB58EF">
          <w:rPr>
            <w:rStyle w:val="Hyperlink"/>
            <w:noProof/>
            <w:lang w:val="de-CH"/>
          </w:rPr>
          <w:t>Architektur</w:t>
        </w:r>
        <w:r w:rsidR="00A43AEB">
          <w:rPr>
            <w:noProof/>
            <w:webHidden/>
          </w:rPr>
          <w:tab/>
        </w:r>
        <w:r w:rsidR="00A43AEB">
          <w:rPr>
            <w:noProof/>
            <w:webHidden/>
          </w:rPr>
          <w:fldChar w:fldCharType="begin"/>
        </w:r>
        <w:r w:rsidR="00A43AEB">
          <w:rPr>
            <w:noProof/>
            <w:webHidden/>
          </w:rPr>
          <w:instrText xml:space="preserve"> PAGEREF _Toc337644207 \h </w:instrText>
        </w:r>
        <w:r w:rsidR="00A43AEB">
          <w:rPr>
            <w:noProof/>
            <w:webHidden/>
          </w:rPr>
        </w:r>
        <w:r w:rsidR="00A43AEB">
          <w:rPr>
            <w:noProof/>
            <w:webHidden/>
          </w:rPr>
          <w:fldChar w:fldCharType="separate"/>
        </w:r>
        <w:r w:rsidR="00A43AEB">
          <w:rPr>
            <w:noProof/>
            <w:webHidden/>
          </w:rPr>
          <w:t>8</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08" w:history="1">
        <w:r w:rsidR="00A43AEB" w:rsidRPr="00AB58EF">
          <w:rPr>
            <w:rStyle w:val="Hyperlink"/>
            <w:noProof/>
            <w:lang w:val="de-CH"/>
          </w:rPr>
          <w:t>4.1.3</w:t>
        </w:r>
        <w:r w:rsidR="00A43AEB">
          <w:rPr>
            <w:rFonts w:asciiTheme="minorHAnsi" w:eastAsiaTheme="minorEastAsia" w:hAnsiTheme="minorHAnsi" w:cstheme="minorBidi"/>
            <w:noProof/>
            <w:szCs w:val="22"/>
            <w:lang w:val="de-CH"/>
          </w:rPr>
          <w:tab/>
        </w:r>
        <w:r w:rsidR="00A43AEB" w:rsidRPr="00AB58EF">
          <w:rPr>
            <w:rStyle w:val="Hyperlink"/>
            <w:noProof/>
            <w:lang w:val="de-CH"/>
          </w:rPr>
          <w:t>Überbauungskonzepte / Baubereiche</w:t>
        </w:r>
        <w:r w:rsidR="00A43AEB">
          <w:rPr>
            <w:noProof/>
            <w:webHidden/>
          </w:rPr>
          <w:tab/>
        </w:r>
        <w:r w:rsidR="00A43AEB">
          <w:rPr>
            <w:noProof/>
            <w:webHidden/>
          </w:rPr>
          <w:fldChar w:fldCharType="begin"/>
        </w:r>
        <w:r w:rsidR="00A43AEB">
          <w:rPr>
            <w:noProof/>
            <w:webHidden/>
          </w:rPr>
          <w:instrText xml:space="preserve"> PAGEREF _Toc337644208 \h </w:instrText>
        </w:r>
        <w:r w:rsidR="00A43AEB">
          <w:rPr>
            <w:noProof/>
            <w:webHidden/>
          </w:rPr>
        </w:r>
        <w:r w:rsidR="00A43AEB">
          <w:rPr>
            <w:noProof/>
            <w:webHidden/>
          </w:rPr>
          <w:fldChar w:fldCharType="separate"/>
        </w:r>
        <w:r w:rsidR="00A43AEB">
          <w:rPr>
            <w:noProof/>
            <w:webHidden/>
          </w:rPr>
          <w:t>8</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09" w:history="1">
        <w:r w:rsidR="00A43AEB" w:rsidRPr="00AB58EF">
          <w:rPr>
            <w:rStyle w:val="Hyperlink"/>
            <w:noProof/>
            <w:lang w:val="de-CH"/>
          </w:rPr>
          <w:t>4.1.4</w:t>
        </w:r>
        <w:r w:rsidR="00A43AEB">
          <w:rPr>
            <w:rFonts w:asciiTheme="minorHAnsi" w:eastAsiaTheme="minorEastAsia" w:hAnsiTheme="minorHAnsi" w:cstheme="minorBidi"/>
            <w:noProof/>
            <w:szCs w:val="22"/>
            <w:lang w:val="de-CH"/>
          </w:rPr>
          <w:tab/>
        </w:r>
        <w:r w:rsidR="00A43AEB" w:rsidRPr="00AB58EF">
          <w:rPr>
            <w:rStyle w:val="Hyperlink"/>
            <w:noProof/>
            <w:lang w:val="de-CH"/>
          </w:rPr>
          <w:t>Landschaft und Ökologie</w:t>
        </w:r>
        <w:r w:rsidR="00A43AEB">
          <w:rPr>
            <w:noProof/>
            <w:webHidden/>
          </w:rPr>
          <w:tab/>
        </w:r>
        <w:r w:rsidR="00A43AEB">
          <w:rPr>
            <w:noProof/>
            <w:webHidden/>
          </w:rPr>
          <w:fldChar w:fldCharType="begin"/>
        </w:r>
        <w:r w:rsidR="00A43AEB">
          <w:rPr>
            <w:noProof/>
            <w:webHidden/>
          </w:rPr>
          <w:instrText xml:space="preserve"> PAGEREF _Toc337644209 \h </w:instrText>
        </w:r>
        <w:r w:rsidR="00A43AEB">
          <w:rPr>
            <w:noProof/>
            <w:webHidden/>
          </w:rPr>
        </w:r>
        <w:r w:rsidR="00A43AEB">
          <w:rPr>
            <w:noProof/>
            <w:webHidden/>
          </w:rPr>
          <w:fldChar w:fldCharType="separate"/>
        </w:r>
        <w:r w:rsidR="00A43AEB">
          <w:rPr>
            <w:noProof/>
            <w:webHidden/>
          </w:rPr>
          <w:t>10</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10" w:history="1">
        <w:r w:rsidR="00A43AEB" w:rsidRPr="00AB58EF">
          <w:rPr>
            <w:rStyle w:val="Hyperlink"/>
            <w:noProof/>
            <w:lang w:val="de-CH"/>
          </w:rPr>
          <w:t>4.1.5</w:t>
        </w:r>
        <w:r w:rsidR="00A43AEB">
          <w:rPr>
            <w:rFonts w:asciiTheme="minorHAnsi" w:eastAsiaTheme="minorEastAsia" w:hAnsiTheme="minorHAnsi" w:cstheme="minorBidi"/>
            <w:noProof/>
            <w:szCs w:val="22"/>
            <w:lang w:val="de-CH"/>
          </w:rPr>
          <w:tab/>
        </w:r>
        <w:r w:rsidR="00A43AEB" w:rsidRPr="00AB58EF">
          <w:rPr>
            <w:rStyle w:val="Hyperlink"/>
            <w:noProof/>
            <w:lang w:val="de-CH"/>
          </w:rPr>
          <w:t>Verkehrsanlagen/ Abstimmung Siedlung und Verkehr</w:t>
        </w:r>
        <w:r w:rsidR="00A43AEB">
          <w:rPr>
            <w:noProof/>
            <w:webHidden/>
          </w:rPr>
          <w:tab/>
        </w:r>
        <w:r w:rsidR="00A43AEB">
          <w:rPr>
            <w:noProof/>
            <w:webHidden/>
          </w:rPr>
          <w:fldChar w:fldCharType="begin"/>
        </w:r>
        <w:r w:rsidR="00A43AEB">
          <w:rPr>
            <w:noProof/>
            <w:webHidden/>
          </w:rPr>
          <w:instrText xml:space="preserve"> PAGEREF _Toc337644210 \h </w:instrText>
        </w:r>
        <w:r w:rsidR="00A43AEB">
          <w:rPr>
            <w:noProof/>
            <w:webHidden/>
          </w:rPr>
        </w:r>
        <w:r w:rsidR="00A43AEB">
          <w:rPr>
            <w:noProof/>
            <w:webHidden/>
          </w:rPr>
          <w:fldChar w:fldCharType="separate"/>
        </w:r>
        <w:r w:rsidR="00A43AEB">
          <w:rPr>
            <w:noProof/>
            <w:webHidden/>
          </w:rPr>
          <w:t>10</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11" w:history="1">
        <w:r w:rsidR="00A43AEB" w:rsidRPr="00AB58EF">
          <w:rPr>
            <w:rStyle w:val="Hyperlink"/>
            <w:noProof/>
            <w:lang w:val="de-CH"/>
          </w:rPr>
          <w:t>4.1.6</w:t>
        </w:r>
        <w:r w:rsidR="00A43AEB">
          <w:rPr>
            <w:rFonts w:asciiTheme="minorHAnsi" w:eastAsiaTheme="minorEastAsia" w:hAnsiTheme="minorHAnsi" w:cstheme="minorBidi"/>
            <w:noProof/>
            <w:szCs w:val="22"/>
            <w:lang w:val="de-CH"/>
          </w:rPr>
          <w:tab/>
        </w:r>
        <w:r w:rsidR="00A43AEB" w:rsidRPr="00AB58EF">
          <w:rPr>
            <w:rStyle w:val="Hyperlink"/>
            <w:noProof/>
            <w:lang w:val="de-CH"/>
          </w:rPr>
          <w:t>Sichtzonen</w:t>
        </w:r>
        <w:r w:rsidR="00A43AEB">
          <w:rPr>
            <w:noProof/>
            <w:webHidden/>
          </w:rPr>
          <w:tab/>
        </w:r>
        <w:r w:rsidR="00A43AEB">
          <w:rPr>
            <w:noProof/>
            <w:webHidden/>
          </w:rPr>
          <w:fldChar w:fldCharType="begin"/>
        </w:r>
        <w:r w:rsidR="00A43AEB">
          <w:rPr>
            <w:noProof/>
            <w:webHidden/>
          </w:rPr>
          <w:instrText xml:space="preserve"> PAGEREF _Toc337644211 \h </w:instrText>
        </w:r>
        <w:r w:rsidR="00A43AEB">
          <w:rPr>
            <w:noProof/>
            <w:webHidden/>
          </w:rPr>
        </w:r>
        <w:r w:rsidR="00A43AEB">
          <w:rPr>
            <w:noProof/>
            <w:webHidden/>
          </w:rPr>
          <w:fldChar w:fldCharType="separate"/>
        </w:r>
        <w:r w:rsidR="00A43AEB">
          <w:rPr>
            <w:noProof/>
            <w:webHidden/>
          </w:rPr>
          <w:t>11</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12" w:history="1">
        <w:r w:rsidR="00A43AEB" w:rsidRPr="00AB58EF">
          <w:rPr>
            <w:rStyle w:val="Hyperlink"/>
            <w:noProof/>
            <w:lang w:val="de-CH"/>
          </w:rPr>
          <w:t>4.1.7</w:t>
        </w:r>
        <w:r w:rsidR="00A43AEB">
          <w:rPr>
            <w:rFonts w:asciiTheme="minorHAnsi" w:eastAsiaTheme="minorEastAsia" w:hAnsiTheme="minorHAnsi" w:cstheme="minorBidi"/>
            <w:noProof/>
            <w:szCs w:val="22"/>
            <w:lang w:val="de-CH"/>
          </w:rPr>
          <w:tab/>
        </w:r>
        <w:r w:rsidR="00A43AEB" w:rsidRPr="00AB58EF">
          <w:rPr>
            <w:rStyle w:val="Hyperlink"/>
            <w:noProof/>
            <w:lang w:val="de-CH"/>
          </w:rPr>
          <w:t>Fussgänger</w:t>
        </w:r>
        <w:r w:rsidR="00A43AEB">
          <w:rPr>
            <w:noProof/>
            <w:webHidden/>
          </w:rPr>
          <w:tab/>
        </w:r>
        <w:r w:rsidR="00A43AEB">
          <w:rPr>
            <w:noProof/>
            <w:webHidden/>
          </w:rPr>
          <w:fldChar w:fldCharType="begin"/>
        </w:r>
        <w:r w:rsidR="00A43AEB">
          <w:rPr>
            <w:noProof/>
            <w:webHidden/>
          </w:rPr>
          <w:instrText xml:space="preserve"> PAGEREF _Toc337644212 \h </w:instrText>
        </w:r>
        <w:r w:rsidR="00A43AEB">
          <w:rPr>
            <w:noProof/>
            <w:webHidden/>
          </w:rPr>
        </w:r>
        <w:r w:rsidR="00A43AEB">
          <w:rPr>
            <w:noProof/>
            <w:webHidden/>
          </w:rPr>
          <w:fldChar w:fldCharType="separate"/>
        </w:r>
        <w:r w:rsidR="00A43AEB">
          <w:rPr>
            <w:noProof/>
            <w:webHidden/>
          </w:rPr>
          <w:t>11</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13" w:history="1">
        <w:r w:rsidR="00A43AEB" w:rsidRPr="00AB58EF">
          <w:rPr>
            <w:rStyle w:val="Hyperlink"/>
            <w:noProof/>
            <w:lang w:val="de-CH"/>
          </w:rPr>
          <w:t>4.1.8</w:t>
        </w:r>
        <w:r w:rsidR="00A43AEB">
          <w:rPr>
            <w:rFonts w:asciiTheme="minorHAnsi" w:eastAsiaTheme="minorEastAsia" w:hAnsiTheme="minorHAnsi" w:cstheme="minorBidi"/>
            <w:noProof/>
            <w:szCs w:val="22"/>
            <w:lang w:val="de-CH"/>
          </w:rPr>
          <w:tab/>
        </w:r>
        <w:r w:rsidR="00A43AEB" w:rsidRPr="00AB58EF">
          <w:rPr>
            <w:rStyle w:val="Hyperlink"/>
            <w:noProof/>
            <w:lang w:val="de-CH"/>
          </w:rPr>
          <w:t>Landwirtschaftliche Erschliessung</w:t>
        </w:r>
        <w:r w:rsidR="00A43AEB">
          <w:rPr>
            <w:noProof/>
            <w:webHidden/>
          </w:rPr>
          <w:tab/>
        </w:r>
        <w:r w:rsidR="00A43AEB">
          <w:rPr>
            <w:noProof/>
            <w:webHidden/>
          </w:rPr>
          <w:fldChar w:fldCharType="begin"/>
        </w:r>
        <w:r w:rsidR="00A43AEB">
          <w:rPr>
            <w:noProof/>
            <w:webHidden/>
          </w:rPr>
          <w:instrText xml:space="preserve"> PAGEREF _Toc337644213 \h </w:instrText>
        </w:r>
        <w:r w:rsidR="00A43AEB">
          <w:rPr>
            <w:noProof/>
            <w:webHidden/>
          </w:rPr>
        </w:r>
        <w:r w:rsidR="00A43AEB">
          <w:rPr>
            <w:noProof/>
            <w:webHidden/>
          </w:rPr>
          <w:fldChar w:fldCharType="separate"/>
        </w:r>
        <w:r w:rsidR="00A43AEB">
          <w:rPr>
            <w:noProof/>
            <w:webHidden/>
          </w:rPr>
          <w:t>12</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14" w:history="1">
        <w:r w:rsidR="00A43AEB" w:rsidRPr="00AB58EF">
          <w:rPr>
            <w:rStyle w:val="Hyperlink"/>
            <w:noProof/>
            <w:lang w:val="de-CH"/>
          </w:rPr>
          <w:t>4.1.9</w:t>
        </w:r>
        <w:r w:rsidR="00A43AEB">
          <w:rPr>
            <w:rFonts w:asciiTheme="minorHAnsi" w:eastAsiaTheme="minorEastAsia" w:hAnsiTheme="minorHAnsi" w:cstheme="minorBidi"/>
            <w:noProof/>
            <w:szCs w:val="22"/>
            <w:lang w:val="de-CH"/>
          </w:rPr>
          <w:tab/>
        </w:r>
        <w:r w:rsidR="00A43AEB" w:rsidRPr="00AB58EF">
          <w:rPr>
            <w:rStyle w:val="Hyperlink"/>
            <w:noProof/>
            <w:lang w:val="de-CH"/>
          </w:rPr>
          <w:t>Gefahrenkarte/ Hochwasserschutz</w:t>
        </w:r>
        <w:r w:rsidR="00A43AEB">
          <w:rPr>
            <w:noProof/>
            <w:webHidden/>
          </w:rPr>
          <w:tab/>
        </w:r>
        <w:r w:rsidR="00A43AEB">
          <w:rPr>
            <w:noProof/>
            <w:webHidden/>
          </w:rPr>
          <w:fldChar w:fldCharType="begin"/>
        </w:r>
        <w:r w:rsidR="00A43AEB">
          <w:rPr>
            <w:noProof/>
            <w:webHidden/>
          </w:rPr>
          <w:instrText xml:space="preserve"> PAGEREF _Toc337644214 \h </w:instrText>
        </w:r>
        <w:r w:rsidR="00A43AEB">
          <w:rPr>
            <w:noProof/>
            <w:webHidden/>
          </w:rPr>
        </w:r>
        <w:r w:rsidR="00A43AEB">
          <w:rPr>
            <w:noProof/>
            <w:webHidden/>
          </w:rPr>
          <w:fldChar w:fldCharType="separate"/>
        </w:r>
        <w:r w:rsidR="00A43AEB">
          <w:rPr>
            <w:noProof/>
            <w:webHidden/>
          </w:rPr>
          <w:t>12</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15" w:history="1">
        <w:r w:rsidR="00A43AEB" w:rsidRPr="00AB58EF">
          <w:rPr>
            <w:rStyle w:val="Hyperlink"/>
            <w:noProof/>
            <w:lang w:val="de-CH"/>
          </w:rPr>
          <w:t>4.1.10</w:t>
        </w:r>
        <w:r w:rsidR="00A43AEB">
          <w:rPr>
            <w:rFonts w:asciiTheme="minorHAnsi" w:eastAsiaTheme="minorEastAsia" w:hAnsiTheme="minorHAnsi" w:cstheme="minorBidi"/>
            <w:noProof/>
            <w:szCs w:val="22"/>
            <w:lang w:val="de-CH"/>
          </w:rPr>
          <w:tab/>
        </w:r>
        <w:r w:rsidR="00A43AEB" w:rsidRPr="00AB58EF">
          <w:rPr>
            <w:rStyle w:val="Hyperlink"/>
            <w:noProof/>
            <w:lang w:val="de-CH"/>
          </w:rPr>
          <w:t>Landumlegung</w:t>
        </w:r>
        <w:r w:rsidR="00A43AEB">
          <w:rPr>
            <w:noProof/>
            <w:webHidden/>
          </w:rPr>
          <w:tab/>
        </w:r>
        <w:r w:rsidR="00A43AEB">
          <w:rPr>
            <w:noProof/>
            <w:webHidden/>
          </w:rPr>
          <w:fldChar w:fldCharType="begin"/>
        </w:r>
        <w:r w:rsidR="00A43AEB">
          <w:rPr>
            <w:noProof/>
            <w:webHidden/>
          </w:rPr>
          <w:instrText xml:space="preserve"> PAGEREF _Toc337644215 \h </w:instrText>
        </w:r>
        <w:r w:rsidR="00A43AEB">
          <w:rPr>
            <w:noProof/>
            <w:webHidden/>
          </w:rPr>
        </w:r>
        <w:r w:rsidR="00A43AEB">
          <w:rPr>
            <w:noProof/>
            <w:webHidden/>
          </w:rPr>
          <w:fldChar w:fldCharType="separate"/>
        </w:r>
        <w:r w:rsidR="00A43AEB">
          <w:rPr>
            <w:noProof/>
            <w:webHidden/>
          </w:rPr>
          <w:t>12</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16" w:history="1">
        <w:r w:rsidR="00A43AEB" w:rsidRPr="00AB58EF">
          <w:rPr>
            <w:rStyle w:val="Hyperlink"/>
            <w:noProof/>
            <w:lang w:val="de-CH"/>
          </w:rPr>
          <w:t>4.1.11</w:t>
        </w:r>
        <w:r w:rsidR="00A43AEB">
          <w:rPr>
            <w:rFonts w:asciiTheme="minorHAnsi" w:eastAsiaTheme="minorEastAsia" w:hAnsiTheme="minorHAnsi" w:cstheme="minorBidi"/>
            <w:noProof/>
            <w:szCs w:val="22"/>
            <w:lang w:val="de-CH"/>
          </w:rPr>
          <w:tab/>
        </w:r>
        <w:r w:rsidR="00A43AEB" w:rsidRPr="00AB58EF">
          <w:rPr>
            <w:rStyle w:val="Hyperlink"/>
            <w:noProof/>
            <w:lang w:val="de-CH"/>
          </w:rPr>
          <w:t>Archäologische Fundstellen/ Kulturobjekte</w:t>
        </w:r>
        <w:r w:rsidR="00A43AEB">
          <w:rPr>
            <w:noProof/>
            <w:webHidden/>
          </w:rPr>
          <w:tab/>
        </w:r>
        <w:r w:rsidR="00A43AEB">
          <w:rPr>
            <w:noProof/>
            <w:webHidden/>
          </w:rPr>
          <w:fldChar w:fldCharType="begin"/>
        </w:r>
        <w:r w:rsidR="00A43AEB">
          <w:rPr>
            <w:noProof/>
            <w:webHidden/>
          </w:rPr>
          <w:instrText xml:space="preserve"> PAGEREF _Toc337644216 \h </w:instrText>
        </w:r>
        <w:r w:rsidR="00A43AEB">
          <w:rPr>
            <w:noProof/>
            <w:webHidden/>
          </w:rPr>
        </w:r>
        <w:r w:rsidR="00A43AEB">
          <w:rPr>
            <w:noProof/>
            <w:webHidden/>
          </w:rPr>
          <w:fldChar w:fldCharType="separate"/>
        </w:r>
        <w:r w:rsidR="00A43AEB">
          <w:rPr>
            <w:noProof/>
            <w:webHidden/>
          </w:rPr>
          <w:t>12</w:t>
        </w:r>
        <w:r w:rsidR="00A43AEB">
          <w:rPr>
            <w:noProof/>
            <w:webHidden/>
          </w:rPr>
          <w:fldChar w:fldCharType="end"/>
        </w:r>
      </w:hyperlink>
    </w:p>
    <w:p w:rsidR="00A43AEB" w:rsidRDefault="006F4078">
      <w:pPr>
        <w:pStyle w:val="Verzeichnis2"/>
        <w:tabs>
          <w:tab w:val="left" w:pos="960"/>
          <w:tab w:val="right" w:leader="dot" w:pos="9062"/>
        </w:tabs>
        <w:rPr>
          <w:rFonts w:asciiTheme="minorHAnsi" w:eastAsiaTheme="minorEastAsia" w:hAnsiTheme="minorHAnsi" w:cstheme="minorBidi"/>
          <w:noProof/>
          <w:szCs w:val="22"/>
          <w:lang w:val="de-CH"/>
        </w:rPr>
      </w:pPr>
      <w:hyperlink w:anchor="_Toc337644217" w:history="1">
        <w:r w:rsidR="00A43AEB" w:rsidRPr="00AB58EF">
          <w:rPr>
            <w:rStyle w:val="Hyperlink"/>
            <w:noProof/>
            <w:lang w:val="de-CH"/>
          </w:rPr>
          <w:t>4.2</w:t>
        </w:r>
        <w:r w:rsidR="00A43AEB">
          <w:rPr>
            <w:rFonts w:asciiTheme="minorHAnsi" w:eastAsiaTheme="minorEastAsia" w:hAnsiTheme="minorHAnsi" w:cstheme="minorBidi"/>
            <w:noProof/>
            <w:szCs w:val="22"/>
            <w:lang w:val="de-CH"/>
          </w:rPr>
          <w:tab/>
        </w:r>
        <w:r w:rsidR="00A43AEB" w:rsidRPr="00AB58EF">
          <w:rPr>
            <w:rStyle w:val="Hyperlink"/>
            <w:noProof/>
            <w:lang w:val="de-CH"/>
          </w:rPr>
          <w:t>Sondernutzungsvorschriften</w:t>
        </w:r>
        <w:r w:rsidR="00A43AEB">
          <w:rPr>
            <w:noProof/>
            <w:webHidden/>
          </w:rPr>
          <w:tab/>
        </w:r>
        <w:r w:rsidR="00A43AEB">
          <w:rPr>
            <w:noProof/>
            <w:webHidden/>
          </w:rPr>
          <w:fldChar w:fldCharType="begin"/>
        </w:r>
        <w:r w:rsidR="00A43AEB">
          <w:rPr>
            <w:noProof/>
            <w:webHidden/>
          </w:rPr>
          <w:instrText xml:space="preserve"> PAGEREF _Toc337644217 \h </w:instrText>
        </w:r>
        <w:r w:rsidR="00A43AEB">
          <w:rPr>
            <w:noProof/>
            <w:webHidden/>
          </w:rPr>
        </w:r>
        <w:r w:rsidR="00A43AEB">
          <w:rPr>
            <w:noProof/>
            <w:webHidden/>
          </w:rPr>
          <w:fldChar w:fldCharType="separate"/>
        </w:r>
        <w:r w:rsidR="00A43AEB">
          <w:rPr>
            <w:noProof/>
            <w:webHidden/>
          </w:rPr>
          <w:t>12</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18" w:history="1">
        <w:r w:rsidR="00A43AEB" w:rsidRPr="00AB58EF">
          <w:rPr>
            <w:rStyle w:val="Hyperlink"/>
            <w:noProof/>
            <w:lang w:val="de-CH"/>
          </w:rPr>
          <w:t>4.2.1</w:t>
        </w:r>
        <w:r w:rsidR="00A43AEB">
          <w:rPr>
            <w:rFonts w:asciiTheme="minorHAnsi" w:eastAsiaTheme="minorEastAsia" w:hAnsiTheme="minorHAnsi" w:cstheme="minorBidi"/>
            <w:noProof/>
            <w:szCs w:val="22"/>
            <w:lang w:val="de-CH"/>
          </w:rPr>
          <w:tab/>
        </w:r>
        <w:r w:rsidR="00A43AEB" w:rsidRPr="00AB58EF">
          <w:rPr>
            <w:rStyle w:val="Hyperlink"/>
            <w:noProof/>
            <w:lang w:val="de-CH"/>
          </w:rPr>
          <w:t>Nebenbauten</w:t>
        </w:r>
        <w:r w:rsidR="00A43AEB">
          <w:rPr>
            <w:noProof/>
            <w:webHidden/>
          </w:rPr>
          <w:tab/>
        </w:r>
        <w:r w:rsidR="00A43AEB">
          <w:rPr>
            <w:noProof/>
            <w:webHidden/>
          </w:rPr>
          <w:fldChar w:fldCharType="begin"/>
        </w:r>
        <w:r w:rsidR="00A43AEB">
          <w:rPr>
            <w:noProof/>
            <w:webHidden/>
          </w:rPr>
          <w:instrText xml:space="preserve"> PAGEREF _Toc337644218 \h </w:instrText>
        </w:r>
        <w:r w:rsidR="00A43AEB">
          <w:rPr>
            <w:noProof/>
            <w:webHidden/>
          </w:rPr>
        </w:r>
        <w:r w:rsidR="00A43AEB">
          <w:rPr>
            <w:noProof/>
            <w:webHidden/>
          </w:rPr>
          <w:fldChar w:fldCharType="separate"/>
        </w:r>
        <w:r w:rsidR="00A43AEB">
          <w:rPr>
            <w:noProof/>
            <w:webHidden/>
          </w:rPr>
          <w:t>12</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19" w:history="1">
        <w:r w:rsidR="00A43AEB" w:rsidRPr="00AB58EF">
          <w:rPr>
            <w:rStyle w:val="Hyperlink"/>
            <w:noProof/>
            <w:lang w:val="de-CH"/>
          </w:rPr>
          <w:t>4.2.2</w:t>
        </w:r>
        <w:r w:rsidR="00A43AEB">
          <w:rPr>
            <w:rFonts w:asciiTheme="minorHAnsi" w:eastAsiaTheme="minorEastAsia" w:hAnsiTheme="minorHAnsi" w:cstheme="minorBidi"/>
            <w:noProof/>
            <w:szCs w:val="22"/>
            <w:lang w:val="de-CH"/>
          </w:rPr>
          <w:tab/>
        </w:r>
        <w:r w:rsidR="00A43AEB" w:rsidRPr="00AB58EF">
          <w:rPr>
            <w:rStyle w:val="Hyperlink"/>
            <w:noProof/>
            <w:lang w:val="de-CH"/>
          </w:rPr>
          <w:t>Gebäudeabmessung</w:t>
        </w:r>
        <w:r w:rsidR="00A43AEB">
          <w:rPr>
            <w:noProof/>
            <w:webHidden/>
          </w:rPr>
          <w:tab/>
        </w:r>
        <w:r w:rsidR="00A43AEB">
          <w:rPr>
            <w:noProof/>
            <w:webHidden/>
          </w:rPr>
          <w:fldChar w:fldCharType="begin"/>
        </w:r>
        <w:r w:rsidR="00A43AEB">
          <w:rPr>
            <w:noProof/>
            <w:webHidden/>
          </w:rPr>
          <w:instrText xml:space="preserve"> PAGEREF _Toc337644219 \h </w:instrText>
        </w:r>
        <w:r w:rsidR="00A43AEB">
          <w:rPr>
            <w:noProof/>
            <w:webHidden/>
          </w:rPr>
        </w:r>
        <w:r w:rsidR="00A43AEB">
          <w:rPr>
            <w:noProof/>
            <w:webHidden/>
          </w:rPr>
          <w:fldChar w:fldCharType="separate"/>
        </w:r>
        <w:r w:rsidR="00A43AEB">
          <w:rPr>
            <w:noProof/>
            <w:webHidden/>
          </w:rPr>
          <w:t>12</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20" w:history="1">
        <w:r w:rsidR="00A43AEB" w:rsidRPr="00AB58EF">
          <w:rPr>
            <w:rStyle w:val="Hyperlink"/>
            <w:noProof/>
            <w:lang w:val="de-CH"/>
          </w:rPr>
          <w:t>4.2.3</w:t>
        </w:r>
        <w:r w:rsidR="00A43AEB">
          <w:rPr>
            <w:rFonts w:asciiTheme="minorHAnsi" w:eastAsiaTheme="minorEastAsia" w:hAnsiTheme="minorHAnsi" w:cstheme="minorBidi"/>
            <w:noProof/>
            <w:szCs w:val="22"/>
            <w:lang w:val="de-CH"/>
          </w:rPr>
          <w:tab/>
        </w:r>
        <w:r w:rsidR="00A43AEB" w:rsidRPr="00AB58EF">
          <w:rPr>
            <w:rStyle w:val="Hyperlink"/>
            <w:noProof/>
            <w:lang w:val="de-CH"/>
          </w:rPr>
          <w:t>Gebäudehöhen</w:t>
        </w:r>
        <w:r w:rsidR="00A43AEB">
          <w:rPr>
            <w:noProof/>
            <w:webHidden/>
          </w:rPr>
          <w:tab/>
        </w:r>
        <w:r w:rsidR="00A43AEB">
          <w:rPr>
            <w:noProof/>
            <w:webHidden/>
          </w:rPr>
          <w:fldChar w:fldCharType="begin"/>
        </w:r>
        <w:r w:rsidR="00A43AEB">
          <w:rPr>
            <w:noProof/>
            <w:webHidden/>
          </w:rPr>
          <w:instrText xml:space="preserve"> PAGEREF _Toc337644220 \h </w:instrText>
        </w:r>
        <w:r w:rsidR="00A43AEB">
          <w:rPr>
            <w:noProof/>
            <w:webHidden/>
          </w:rPr>
        </w:r>
        <w:r w:rsidR="00A43AEB">
          <w:rPr>
            <w:noProof/>
            <w:webHidden/>
          </w:rPr>
          <w:fldChar w:fldCharType="separate"/>
        </w:r>
        <w:r w:rsidR="00A43AEB">
          <w:rPr>
            <w:noProof/>
            <w:webHidden/>
          </w:rPr>
          <w:t>13</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21" w:history="1">
        <w:r w:rsidR="00A43AEB" w:rsidRPr="00AB58EF">
          <w:rPr>
            <w:rStyle w:val="Hyperlink"/>
            <w:noProof/>
            <w:lang w:val="de-CH"/>
          </w:rPr>
          <w:t>4.2.4</w:t>
        </w:r>
        <w:r w:rsidR="00A43AEB">
          <w:rPr>
            <w:rFonts w:asciiTheme="minorHAnsi" w:eastAsiaTheme="minorEastAsia" w:hAnsiTheme="minorHAnsi" w:cstheme="minorBidi"/>
            <w:noProof/>
            <w:szCs w:val="22"/>
            <w:lang w:val="de-CH"/>
          </w:rPr>
          <w:tab/>
        </w:r>
        <w:r w:rsidR="00A43AEB" w:rsidRPr="00AB58EF">
          <w:rPr>
            <w:rStyle w:val="Hyperlink"/>
            <w:noProof/>
            <w:lang w:val="de-CH"/>
          </w:rPr>
          <w:t>Dachform</w:t>
        </w:r>
        <w:r w:rsidR="00A43AEB">
          <w:rPr>
            <w:noProof/>
            <w:webHidden/>
          </w:rPr>
          <w:tab/>
        </w:r>
        <w:r w:rsidR="00A43AEB">
          <w:rPr>
            <w:noProof/>
            <w:webHidden/>
          </w:rPr>
          <w:fldChar w:fldCharType="begin"/>
        </w:r>
        <w:r w:rsidR="00A43AEB">
          <w:rPr>
            <w:noProof/>
            <w:webHidden/>
          </w:rPr>
          <w:instrText xml:space="preserve"> PAGEREF _Toc337644221 \h </w:instrText>
        </w:r>
        <w:r w:rsidR="00A43AEB">
          <w:rPr>
            <w:noProof/>
            <w:webHidden/>
          </w:rPr>
        </w:r>
        <w:r w:rsidR="00A43AEB">
          <w:rPr>
            <w:noProof/>
            <w:webHidden/>
          </w:rPr>
          <w:fldChar w:fldCharType="separate"/>
        </w:r>
        <w:r w:rsidR="00A43AEB">
          <w:rPr>
            <w:noProof/>
            <w:webHidden/>
          </w:rPr>
          <w:t>14</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22" w:history="1">
        <w:r w:rsidR="00A43AEB" w:rsidRPr="00AB58EF">
          <w:rPr>
            <w:rStyle w:val="Hyperlink"/>
            <w:noProof/>
            <w:lang w:val="de-CH"/>
          </w:rPr>
          <w:t>4.2.5</w:t>
        </w:r>
        <w:r w:rsidR="00A43AEB">
          <w:rPr>
            <w:rFonts w:asciiTheme="minorHAnsi" w:eastAsiaTheme="minorEastAsia" w:hAnsiTheme="minorHAnsi" w:cstheme="minorBidi"/>
            <w:noProof/>
            <w:szCs w:val="22"/>
            <w:lang w:val="de-CH"/>
          </w:rPr>
          <w:tab/>
        </w:r>
        <w:r w:rsidR="00A43AEB" w:rsidRPr="00AB58EF">
          <w:rPr>
            <w:rStyle w:val="Hyperlink"/>
            <w:noProof/>
            <w:lang w:val="de-CH"/>
          </w:rPr>
          <w:t>Material und Farbe</w:t>
        </w:r>
        <w:r w:rsidR="00A43AEB">
          <w:rPr>
            <w:noProof/>
            <w:webHidden/>
          </w:rPr>
          <w:tab/>
        </w:r>
        <w:r w:rsidR="00A43AEB">
          <w:rPr>
            <w:noProof/>
            <w:webHidden/>
          </w:rPr>
          <w:fldChar w:fldCharType="begin"/>
        </w:r>
        <w:r w:rsidR="00A43AEB">
          <w:rPr>
            <w:noProof/>
            <w:webHidden/>
          </w:rPr>
          <w:instrText xml:space="preserve"> PAGEREF _Toc337644222 \h </w:instrText>
        </w:r>
        <w:r w:rsidR="00A43AEB">
          <w:rPr>
            <w:noProof/>
            <w:webHidden/>
          </w:rPr>
        </w:r>
        <w:r w:rsidR="00A43AEB">
          <w:rPr>
            <w:noProof/>
            <w:webHidden/>
          </w:rPr>
          <w:fldChar w:fldCharType="separate"/>
        </w:r>
        <w:r w:rsidR="00A43AEB">
          <w:rPr>
            <w:noProof/>
            <w:webHidden/>
          </w:rPr>
          <w:t>14</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23" w:history="1">
        <w:r w:rsidR="00A43AEB" w:rsidRPr="00AB58EF">
          <w:rPr>
            <w:rStyle w:val="Hyperlink"/>
            <w:noProof/>
            <w:lang w:val="de-CH"/>
          </w:rPr>
          <w:t>4.2.6</w:t>
        </w:r>
        <w:r w:rsidR="00A43AEB">
          <w:rPr>
            <w:rFonts w:asciiTheme="minorHAnsi" w:eastAsiaTheme="minorEastAsia" w:hAnsiTheme="minorHAnsi" w:cstheme="minorBidi"/>
            <w:noProof/>
            <w:szCs w:val="22"/>
            <w:lang w:val="de-CH"/>
          </w:rPr>
          <w:tab/>
        </w:r>
        <w:r w:rsidR="00A43AEB" w:rsidRPr="00AB58EF">
          <w:rPr>
            <w:rStyle w:val="Hyperlink"/>
            <w:noProof/>
            <w:lang w:val="de-CH"/>
          </w:rPr>
          <w:t>Terraingestaltung</w:t>
        </w:r>
        <w:r w:rsidR="00A43AEB">
          <w:rPr>
            <w:noProof/>
            <w:webHidden/>
          </w:rPr>
          <w:tab/>
        </w:r>
        <w:r w:rsidR="00A43AEB">
          <w:rPr>
            <w:noProof/>
            <w:webHidden/>
          </w:rPr>
          <w:fldChar w:fldCharType="begin"/>
        </w:r>
        <w:r w:rsidR="00A43AEB">
          <w:rPr>
            <w:noProof/>
            <w:webHidden/>
          </w:rPr>
          <w:instrText xml:space="preserve"> PAGEREF _Toc337644223 \h </w:instrText>
        </w:r>
        <w:r w:rsidR="00A43AEB">
          <w:rPr>
            <w:noProof/>
            <w:webHidden/>
          </w:rPr>
        </w:r>
        <w:r w:rsidR="00A43AEB">
          <w:rPr>
            <w:noProof/>
            <w:webHidden/>
          </w:rPr>
          <w:fldChar w:fldCharType="separate"/>
        </w:r>
        <w:r w:rsidR="00A43AEB">
          <w:rPr>
            <w:noProof/>
            <w:webHidden/>
          </w:rPr>
          <w:t>14</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24" w:history="1">
        <w:r w:rsidR="00A43AEB" w:rsidRPr="00AB58EF">
          <w:rPr>
            <w:rStyle w:val="Hyperlink"/>
            <w:noProof/>
            <w:lang w:val="de-CH"/>
          </w:rPr>
          <w:t>4.2.7</w:t>
        </w:r>
        <w:r w:rsidR="00A43AEB">
          <w:rPr>
            <w:rFonts w:asciiTheme="minorHAnsi" w:eastAsiaTheme="minorEastAsia" w:hAnsiTheme="minorHAnsi" w:cstheme="minorBidi"/>
            <w:noProof/>
            <w:szCs w:val="22"/>
            <w:lang w:val="de-CH"/>
          </w:rPr>
          <w:tab/>
        </w:r>
        <w:r w:rsidR="00A43AEB" w:rsidRPr="00AB58EF">
          <w:rPr>
            <w:rStyle w:val="Hyperlink"/>
            <w:noProof/>
            <w:lang w:val="de-CH"/>
          </w:rPr>
          <w:t>Terrassen</w:t>
        </w:r>
        <w:r w:rsidR="00A43AEB">
          <w:rPr>
            <w:noProof/>
            <w:webHidden/>
          </w:rPr>
          <w:tab/>
        </w:r>
        <w:r w:rsidR="00A43AEB">
          <w:rPr>
            <w:noProof/>
            <w:webHidden/>
          </w:rPr>
          <w:fldChar w:fldCharType="begin"/>
        </w:r>
        <w:r w:rsidR="00A43AEB">
          <w:rPr>
            <w:noProof/>
            <w:webHidden/>
          </w:rPr>
          <w:instrText xml:space="preserve"> PAGEREF _Toc337644224 \h </w:instrText>
        </w:r>
        <w:r w:rsidR="00A43AEB">
          <w:rPr>
            <w:noProof/>
            <w:webHidden/>
          </w:rPr>
        </w:r>
        <w:r w:rsidR="00A43AEB">
          <w:rPr>
            <w:noProof/>
            <w:webHidden/>
          </w:rPr>
          <w:fldChar w:fldCharType="separate"/>
        </w:r>
        <w:r w:rsidR="00A43AEB">
          <w:rPr>
            <w:noProof/>
            <w:webHidden/>
          </w:rPr>
          <w:t>14</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25" w:history="1">
        <w:r w:rsidR="00A43AEB" w:rsidRPr="00AB58EF">
          <w:rPr>
            <w:rStyle w:val="Hyperlink"/>
            <w:noProof/>
            <w:lang w:val="de-CH"/>
          </w:rPr>
          <w:t>4.2.8</w:t>
        </w:r>
        <w:r w:rsidR="00A43AEB">
          <w:rPr>
            <w:rFonts w:asciiTheme="minorHAnsi" w:eastAsiaTheme="minorEastAsia" w:hAnsiTheme="minorHAnsi" w:cstheme="minorBidi"/>
            <w:noProof/>
            <w:szCs w:val="22"/>
            <w:lang w:val="de-CH"/>
          </w:rPr>
          <w:tab/>
        </w:r>
        <w:r w:rsidR="00A43AEB" w:rsidRPr="00AB58EF">
          <w:rPr>
            <w:rStyle w:val="Hyperlink"/>
            <w:noProof/>
            <w:lang w:val="de-CH"/>
          </w:rPr>
          <w:t>Umgebung/ Pflanzen</w:t>
        </w:r>
        <w:r w:rsidR="00A43AEB">
          <w:rPr>
            <w:noProof/>
            <w:webHidden/>
          </w:rPr>
          <w:tab/>
        </w:r>
        <w:r w:rsidR="00A43AEB">
          <w:rPr>
            <w:noProof/>
            <w:webHidden/>
          </w:rPr>
          <w:fldChar w:fldCharType="begin"/>
        </w:r>
        <w:r w:rsidR="00A43AEB">
          <w:rPr>
            <w:noProof/>
            <w:webHidden/>
          </w:rPr>
          <w:instrText xml:space="preserve"> PAGEREF _Toc337644225 \h </w:instrText>
        </w:r>
        <w:r w:rsidR="00A43AEB">
          <w:rPr>
            <w:noProof/>
            <w:webHidden/>
          </w:rPr>
        </w:r>
        <w:r w:rsidR="00A43AEB">
          <w:rPr>
            <w:noProof/>
            <w:webHidden/>
          </w:rPr>
          <w:fldChar w:fldCharType="separate"/>
        </w:r>
        <w:r w:rsidR="00A43AEB">
          <w:rPr>
            <w:noProof/>
            <w:webHidden/>
          </w:rPr>
          <w:t>14</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26" w:history="1">
        <w:r w:rsidR="00A43AEB" w:rsidRPr="00AB58EF">
          <w:rPr>
            <w:rStyle w:val="Hyperlink"/>
            <w:noProof/>
            <w:lang w:val="de-CH"/>
          </w:rPr>
          <w:t>4.2.9</w:t>
        </w:r>
        <w:r w:rsidR="00A43AEB">
          <w:rPr>
            <w:rFonts w:asciiTheme="minorHAnsi" w:eastAsiaTheme="minorEastAsia" w:hAnsiTheme="minorHAnsi" w:cstheme="minorBidi"/>
            <w:noProof/>
            <w:szCs w:val="22"/>
            <w:lang w:val="de-CH"/>
          </w:rPr>
          <w:tab/>
        </w:r>
        <w:r w:rsidR="00A43AEB" w:rsidRPr="00AB58EF">
          <w:rPr>
            <w:rStyle w:val="Hyperlink"/>
            <w:noProof/>
            <w:lang w:val="de-CH"/>
          </w:rPr>
          <w:t>Parkierung</w:t>
        </w:r>
        <w:r w:rsidR="00A43AEB">
          <w:rPr>
            <w:noProof/>
            <w:webHidden/>
          </w:rPr>
          <w:tab/>
        </w:r>
        <w:r w:rsidR="00A43AEB">
          <w:rPr>
            <w:noProof/>
            <w:webHidden/>
          </w:rPr>
          <w:fldChar w:fldCharType="begin"/>
        </w:r>
        <w:r w:rsidR="00A43AEB">
          <w:rPr>
            <w:noProof/>
            <w:webHidden/>
          </w:rPr>
          <w:instrText xml:space="preserve"> PAGEREF _Toc337644226 \h </w:instrText>
        </w:r>
        <w:r w:rsidR="00A43AEB">
          <w:rPr>
            <w:noProof/>
            <w:webHidden/>
          </w:rPr>
        </w:r>
        <w:r w:rsidR="00A43AEB">
          <w:rPr>
            <w:noProof/>
            <w:webHidden/>
          </w:rPr>
          <w:fldChar w:fldCharType="separate"/>
        </w:r>
        <w:r w:rsidR="00A43AEB">
          <w:rPr>
            <w:noProof/>
            <w:webHidden/>
          </w:rPr>
          <w:t>14</w:t>
        </w:r>
        <w:r w:rsidR="00A43AEB">
          <w:rPr>
            <w:noProof/>
            <w:webHidden/>
          </w:rPr>
          <w:fldChar w:fldCharType="end"/>
        </w:r>
      </w:hyperlink>
    </w:p>
    <w:p w:rsidR="00A43AEB" w:rsidRDefault="006F4078">
      <w:pPr>
        <w:pStyle w:val="Verzeichnis3"/>
        <w:tabs>
          <w:tab w:val="left" w:pos="1440"/>
          <w:tab w:val="right" w:leader="dot" w:pos="9062"/>
        </w:tabs>
        <w:rPr>
          <w:rFonts w:asciiTheme="minorHAnsi" w:eastAsiaTheme="minorEastAsia" w:hAnsiTheme="minorHAnsi" w:cstheme="minorBidi"/>
          <w:noProof/>
          <w:szCs w:val="22"/>
          <w:lang w:val="de-CH"/>
        </w:rPr>
      </w:pPr>
      <w:hyperlink w:anchor="_Toc337644227" w:history="1">
        <w:r w:rsidR="00A43AEB" w:rsidRPr="00AB58EF">
          <w:rPr>
            <w:rStyle w:val="Hyperlink"/>
            <w:noProof/>
            <w:lang w:val="de-CH"/>
          </w:rPr>
          <w:t>4.2.10</w:t>
        </w:r>
        <w:r w:rsidR="00A43AEB">
          <w:rPr>
            <w:rFonts w:asciiTheme="minorHAnsi" w:eastAsiaTheme="minorEastAsia" w:hAnsiTheme="minorHAnsi" w:cstheme="minorBidi"/>
            <w:noProof/>
            <w:szCs w:val="22"/>
            <w:lang w:val="de-CH"/>
          </w:rPr>
          <w:tab/>
        </w:r>
        <w:r w:rsidR="00A43AEB" w:rsidRPr="00AB58EF">
          <w:rPr>
            <w:rStyle w:val="Hyperlink"/>
            <w:noProof/>
            <w:lang w:val="de-CH"/>
          </w:rPr>
          <w:t>Energieeffizienz</w:t>
        </w:r>
        <w:r w:rsidR="00A43AEB">
          <w:rPr>
            <w:noProof/>
            <w:webHidden/>
          </w:rPr>
          <w:tab/>
        </w:r>
        <w:r w:rsidR="00A43AEB">
          <w:rPr>
            <w:noProof/>
            <w:webHidden/>
          </w:rPr>
          <w:fldChar w:fldCharType="begin"/>
        </w:r>
        <w:r w:rsidR="00A43AEB">
          <w:rPr>
            <w:noProof/>
            <w:webHidden/>
          </w:rPr>
          <w:instrText xml:space="preserve"> PAGEREF _Toc337644227 \h </w:instrText>
        </w:r>
        <w:r w:rsidR="00A43AEB">
          <w:rPr>
            <w:noProof/>
            <w:webHidden/>
          </w:rPr>
        </w:r>
        <w:r w:rsidR="00A43AEB">
          <w:rPr>
            <w:noProof/>
            <w:webHidden/>
          </w:rPr>
          <w:fldChar w:fldCharType="separate"/>
        </w:r>
        <w:r w:rsidR="00A43AEB">
          <w:rPr>
            <w:noProof/>
            <w:webHidden/>
          </w:rPr>
          <w:t>14</w:t>
        </w:r>
        <w:r w:rsidR="00A43AEB">
          <w:rPr>
            <w:noProof/>
            <w:webHidden/>
          </w:rPr>
          <w:fldChar w:fldCharType="end"/>
        </w:r>
      </w:hyperlink>
    </w:p>
    <w:p w:rsidR="00A43AEB" w:rsidRDefault="006F4078">
      <w:pPr>
        <w:pStyle w:val="Verzeichnis1"/>
        <w:tabs>
          <w:tab w:val="left" w:pos="440"/>
          <w:tab w:val="right" w:leader="dot" w:pos="9062"/>
        </w:tabs>
        <w:rPr>
          <w:rFonts w:asciiTheme="minorHAnsi" w:eastAsiaTheme="minorEastAsia" w:hAnsiTheme="minorHAnsi" w:cstheme="minorBidi"/>
          <w:noProof/>
          <w:szCs w:val="22"/>
          <w:lang w:val="de-CH"/>
        </w:rPr>
      </w:pPr>
      <w:hyperlink w:anchor="_Toc337644228" w:history="1">
        <w:r w:rsidR="00A43AEB" w:rsidRPr="00AB58EF">
          <w:rPr>
            <w:rStyle w:val="Hyperlink"/>
            <w:noProof/>
            <w:lang w:val="de-CH"/>
          </w:rPr>
          <w:t>5</w:t>
        </w:r>
        <w:r w:rsidR="00A43AEB">
          <w:rPr>
            <w:rFonts w:asciiTheme="minorHAnsi" w:eastAsiaTheme="minorEastAsia" w:hAnsiTheme="minorHAnsi" w:cstheme="minorBidi"/>
            <w:noProof/>
            <w:szCs w:val="22"/>
            <w:lang w:val="de-CH"/>
          </w:rPr>
          <w:tab/>
        </w:r>
        <w:r w:rsidR="00A43AEB" w:rsidRPr="00AB58EF">
          <w:rPr>
            <w:rStyle w:val="Hyperlink"/>
            <w:noProof/>
            <w:lang w:val="de-CH"/>
          </w:rPr>
          <w:t>Information und Mitwirkung</w:t>
        </w:r>
        <w:r w:rsidR="00A43AEB">
          <w:rPr>
            <w:noProof/>
            <w:webHidden/>
          </w:rPr>
          <w:tab/>
        </w:r>
        <w:r w:rsidR="00A43AEB">
          <w:rPr>
            <w:noProof/>
            <w:webHidden/>
          </w:rPr>
          <w:fldChar w:fldCharType="begin"/>
        </w:r>
        <w:r w:rsidR="00A43AEB">
          <w:rPr>
            <w:noProof/>
            <w:webHidden/>
          </w:rPr>
          <w:instrText xml:space="preserve"> PAGEREF _Toc337644228 \h </w:instrText>
        </w:r>
        <w:r w:rsidR="00A43AEB">
          <w:rPr>
            <w:noProof/>
            <w:webHidden/>
          </w:rPr>
        </w:r>
        <w:r w:rsidR="00A43AEB">
          <w:rPr>
            <w:noProof/>
            <w:webHidden/>
          </w:rPr>
          <w:fldChar w:fldCharType="separate"/>
        </w:r>
        <w:r w:rsidR="00A43AEB">
          <w:rPr>
            <w:noProof/>
            <w:webHidden/>
          </w:rPr>
          <w:t>15</w:t>
        </w:r>
        <w:r w:rsidR="00A43AEB">
          <w:rPr>
            <w:noProof/>
            <w:webHidden/>
          </w:rPr>
          <w:fldChar w:fldCharType="end"/>
        </w:r>
      </w:hyperlink>
    </w:p>
    <w:p w:rsidR="00DE771B" w:rsidRPr="00AF7FED" w:rsidRDefault="00107127" w:rsidP="00D67659">
      <w:pPr>
        <w:rPr>
          <w:rFonts w:cs="Arial"/>
          <w:szCs w:val="22"/>
          <w:lang w:val="de-CH"/>
        </w:rPr>
      </w:pPr>
      <w:r w:rsidRPr="00AF7FED">
        <w:rPr>
          <w:rFonts w:cs="Arial"/>
          <w:szCs w:val="22"/>
          <w:lang w:val="de-CH"/>
        </w:rPr>
        <w:fldChar w:fldCharType="end"/>
      </w:r>
    </w:p>
    <w:p w:rsidR="00A84686" w:rsidRPr="00AF7FED" w:rsidRDefault="00D67659" w:rsidP="00D115DE">
      <w:pPr>
        <w:pStyle w:val="berschrift1"/>
        <w:rPr>
          <w:lang w:val="de-CH"/>
        </w:rPr>
      </w:pPr>
      <w:r w:rsidRPr="00AF7FED">
        <w:rPr>
          <w:szCs w:val="22"/>
          <w:lang w:val="de-CH"/>
        </w:rPr>
        <w:br w:type="page"/>
      </w:r>
      <w:bookmarkStart w:id="0" w:name="_Toc337644192"/>
      <w:r w:rsidR="00113569" w:rsidRPr="00AF7FED">
        <w:rPr>
          <w:lang w:val="de-CH"/>
        </w:rPr>
        <w:lastRenderedPageBreak/>
        <w:t>Einleitung</w:t>
      </w:r>
      <w:bookmarkEnd w:id="0"/>
    </w:p>
    <w:p w:rsidR="00A0522B" w:rsidRPr="00AF7FED" w:rsidRDefault="00113569" w:rsidP="00A0522B">
      <w:pPr>
        <w:pStyle w:val="berschrift2"/>
        <w:rPr>
          <w:lang w:val="de-CH"/>
        </w:rPr>
      </w:pPr>
      <w:bookmarkStart w:id="1" w:name="_Toc337644193"/>
      <w:r w:rsidRPr="00AF7FED">
        <w:rPr>
          <w:lang w:val="de-CH"/>
        </w:rPr>
        <w:t>Auftrag und Anlass</w:t>
      </w:r>
      <w:bookmarkEnd w:id="1"/>
    </w:p>
    <w:p w:rsidR="00113569" w:rsidRPr="00AF7FED" w:rsidRDefault="00113569" w:rsidP="00113569">
      <w:pPr>
        <w:rPr>
          <w:lang w:val="de-CH"/>
        </w:rPr>
      </w:pPr>
      <w:r w:rsidRPr="00AF7FED">
        <w:rPr>
          <w:lang w:val="de-CH"/>
        </w:rPr>
        <w:t>Das Gebiet Langmatt II wurde im Rahmen der 2011 abgeschlossenen Zonenplanrevision eingezont und mit einer Gestaltungsplanpflicht belegt.</w:t>
      </w:r>
    </w:p>
    <w:p w:rsidR="00113569" w:rsidRPr="00AF7FED" w:rsidRDefault="00113569" w:rsidP="00113569">
      <w:pPr>
        <w:rPr>
          <w:lang w:val="de-CH"/>
        </w:rPr>
      </w:pPr>
    </w:p>
    <w:p w:rsidR="00113569" w:rsidRPr="00AF7FED" w:rsidRDefault="00113569" w:rsidP="00113569">
      <w:pPr>
        <w:rPr>
          <w:lang w:val="de-CH"/>
        </w:rPr>
      </w:pPr>
      <w:r w:rsidRPr="00AF7FED">
        <w:rPr>
          <w:lang w:val="de-CH"/>
        </w:rPr>
        <w:t xml:space="preserve">Da die Nachfrage nach Bauland in der Gemeinde </w:t>
      </w:r>
      <w:r w:rsidR="005329CE">
        <w:rPr>
          <w:lang w:val="de-CH"/>
        </w:rPr>
        <w:t>XXXX</w:t>
      </w:r>
      <w:r w:rsidRPr="00AF7FED">
        <w:rPr>
          <w:lang w:val="de-CH"/>
        </w:rPr>
        <w:t xml:space="preserve"> sehr groß ist, hat die Gemeinde die Arbeiten des Gestaltungsplanes und der Erschließung des Gebiets umgehend angepackt und das Ingenieurbüro </w:t>
      </w:r>
      <w:r w:rsidR="005329CE">
        <w:rPr>
          <w:lang w:val="de-CH"/>
        </w:rPr>
        <w:t>XXXX</w:t>
      </w:r>
      <w:r w:rsidRPr="00AF7FED">
        <w:rPr>
          <w:lang w:val="de-CH"/>
        </w:rPr>
        <w:t xml:space="preserve"> damit beauftragt. Am 25. November 2011 hat die Gemeindeversammlung einen Verpflichtungskredit für den Gestaltungsplan, das Bauprojekt die Ausführung und den Kauf der Parzellen im Gebiet Langmatt II angenommen.</w:t>
      </w:r>
    </w:p>
    <w:p w:rsidR="00113569" w:rsidRPr="00AF7FED" w:rsidRDefault="00113569" w:rsidP="00113569">
      <w:pPr>
        <w:pStyle w:val="berschrift2"/>
        <w:rPr>
          <w:lang w:val="de-CH"/>
        </w:rPr>
      </w:pPr>
      <w:bookmarkStart w:id="2" w:name="_Toc337644194"/>
      <w:r w:rsidRPr="00AF7FED">
        <w:rPr>
          <w:lang w:val="de-CH"/>
        </w:rPr>
        <w:t>Verfahren und Beteiligte</w:t>
      </w:r>
      <w:bookmarkEnd w:id="2"/>
    </w:p>
    <w:p w:rsidR="00113569" w:rsidRPr="00AF7FED" w:rsidRDefault="00113569" w:rsidP="00113569">
      <w:pPr>
        <w:rPr>
          <w:lang w:val="de-CH"/>
        </w:rPr>
      </w:pPr>
      <w:r w:rsidRPr="00AF7FED">
        <w:rPr>
          <w:lang w:val="de-CH"/>
        </w:rPr>
        <w:t>Die Planungsarbeiten werden vom Gemeinderat begleitet. In einem ersten Schritt wurde ein Zielkatalog definiert, welcher als Grundlage für die Ausarbeitung des Gestaltungsplans und der Sondernutzungsvorschriften diente.</w:t>
      </w:r>
    </w:p>
    <w:p w:rsidR="00113569" w:rsidRPr="00AF7FED" w:rsidRDefault="00113569" w:rsidP="00113569">
      <w:pPr>
        <w:rPr>
          <w:lang w:val="de-CH"/>
        </w:rPr>
      </w:pPr>
    </w:p>
    <w:p w:rsidR="00113569" w:rsidRPr="00AF7FED" w:rsidRDefault="00113569" w:rsidP="00113569">
      <w:pPr>
        <w:rPr>
          <w:lang w:val="de-CH"/>
        </w:rPr>
      </w:pPr>
      <w:r w:rsidRPr="00AF7FED">
        <w:rPr>
          <w:lang w:val="de-CH"/>
        </w:rPr>
        <w:t>Für die gestalterischen und architektonischen Aspekte wurde das Architekturbüro Eins zu Eins aus Aarau beigezogen.</w:t>
      </w:r>
    </w:p>
    <w:p w:rsidR="000D72D6" w:rsidRPr="00AF7FED" w:rsidRDefault="000D72D6" w:rsidP="000D72D6">
      <w:pPr>
        <w:pStyle w:val="berschrift2"/>
        <w:rPr>
          <w:lang w:val="de-CH"/>
        </w:rPr>
      </w:pPr>
      <w:bookmarkStart w:id="3" w:name="_Toc337644195"/>
      <w:r w:rsidRPr="00AF7FED">
        <w:rPr>
          <w:lang w:val="de-CH"/>
        </w:rPr>
        <w:t>Bestandteile der Vorlage</w:t>
      </w:r>
      <w:bookmarkEnd w:id="3"/>
    </w:p>
    <w:p w:rsidR="000D72D6" w:rsidRPr="00AF7FED" w:rsidRDefault="000D72D6" w:rsidP="000D72D6">
      <w:pPr>
        <w:rPr>
          <w:lang w:val="de-CH"/>
        </w:rPr>
      </w:pPr>
      <w:r w:rsidRPr="00AF7FED">
        <w:rPr>
          <w:lang w:val="de-CH"/>
        </w:rPr>
        <w:t>Der vorliegende Gestaltungsplan umfasst die folgenden Bestandteile</w:t>
      </w:r>
    </w:p>
    <w:p w:rsidR="000D72D6" w:rsidRPr="00AF7FED" w:rsidRDefault="000D72D6" w:rsidP="000D72D6">
      <w:pPr>
        <w:rPr>
          <w:lang w:val="de-CH"/>
        </w:rPr>
      </w:pPr>
    </w:p>
    <w:p w:rsidR="000D72D6" w:rsidRPr="00AF7FED" w:rsidRDefault="000D72D6" w:rsidP="009D6011">
      <w:pPr>
        <w:pStyle w:val="Listenabsatz"/>
        <w:numPr>
          <w:ilvl w:val="0"/>
          <w:numId w:val="4"/>
        </w:numPr>
        <w:rPr>
          <w:lang w:val="de-CH"/>
        </w:rPr>
      </w:pPr>
      <w:r w:rsidRPr="00AF7FED">
        <w:rPr>
          <w:lang w:val="de-CH"/>
        </w:rPr>
        <w:t>Situationsplan Massstab 1: 500</w:t>
      </w:r>
    </w:p>
    <w:p w:rsidR="000D72D6" w:rsidRPr="00AF7FED" w:rsidRDefault="000D72D6" w:rsidP="009D6011">
      <w:pPr>
        <w:pStyle w:val="Listenabsatz"/>
        <w:numPr>
          <w:ilvl w:val="0"/>
          <w:numId w:val="4"/>
        </w:numPr>
        <w:rPr>
          <w:lang w:val="de-CH"/>
        </w:rPr>
      </w:pPr>
      <w:r w:rsidRPr="00AF7FED">
        <w:rPr>
          <w:lang w:val="de-CH"/>
        </w:rPr>
        <w:t>Sondernutzungsvorschriften</w:t>
      </w:r>
    </w:p>
    <w:p w:rsidR="000D72D6" w:rsidRPr="003C3203" w:rsidRDefault="000D72D6" w:rsidP="003C3203">
      <w:pPr>
        <w:pStyle w:val="Listenabsatz"/>
        <w:numPr>
          <w:ilvl w:val="0"/>
          <w:numId w:val="4"/>
        </w:numPr>
        <w:rPr>
          <w:lang w:val="de-CH"/>
        </w:rPr>
      </w:pPr>
      <w:r w:rsidRPr="00AF7FED">
        <w:rPr>
          <w:lang w:val="de-CH"/>
        </w:rPr>
        <w:t>Planungsbericht</w:t>
      </w:r>
    </w:p>
    <w:p w:rsidR="000D72D6" w:rsidRPr="00AF7FED" w:rsidRDefault="000D72D6" w:rsidP="000D72D6">
      <w:pPr>
        <w:pStyle w:val="berschrift2"/>
        <w:rPr>
          <w:lang w:val="de-CH"/>
        </w:rPr>
      </w:pPr>
      <w:bookmarkStart w:id="4" w:name="_Toc337644196"/>
      <w:r w:rsidRPr="00AF7FED">
        <w:rPr>
          <w:lang w:val="de-CH"/>
        </w:rPr>
        <w:t>Technische Grundlagen</w:t>
      </w:r>
      <w:bookmarkEnd w:id="4"/>
    </w:p>
    <w:p w:rsidR="000D72D6" w:rsidRPr="00AF7FED" w:rsidRDefault="000D72D6" w:rsidP="000D72D6">
      <w:pPr>
        <w:rPr>
          <w:lang w:val="de-CH"/>
        </w:rPr>
      </w:pPr>
      <w:r w:rsidRPr="00AF7FED">
        <w:rPr>
          <w:lang w:val="de-CH"/>
        </w:rPr>
        <w:t>Als Basis für die grafische Darstellung wurden folgende Grundlagen verwendet:</w:t>
      </w:r>
    </w:p>
    <w:p w:rsidR="000D72D6" w:rsidRPr="00AF7FED" w:rsidRDefault="000D72D6" w:rsidP="000D72D6">
      <w:pPr>
        <w:rPr>
          <w:lang w:val="de-CH"/>
        </w:rPr>
      </w:pPr>
    </w:p>
    <w:p w:rsidR="000D72D6" w:rsidRPr="00AF7FED" w:rsidRDefault="000D72D6" w:rsidP="009D6011">
      <w:pPr>
        <w:pStyle w:val="Listenabsatz"/>
        <w:numPr>
          <w:ilvl w:val="0"/>
          <w:numId w:val="4"/>
        </w:numPr>
        <w:rPr>
          <w:lang w:val="de-CH"/>
        </w:rPr>
      </w:pPr>
      <w:r w:rsidRPr="00AF7FED">
        <w:rPr>
          <w:lang w:val="de-CH"/>
        </w:rPr>
        <w:t>Situationsplan</w:t>
      </w:r>
    </w:p>
    <w:p w:rsidR="000D72D6" w:rsidRPr="00AF7FED" w:rsidRDefault="000D72D6" w:rsidP="009D6011">
      <w:pPr>
        <w:pStyle w:val="Listenabsatz"/>
        <w:numPr>
          <w:ilvl w:val="0"/>
          <w:numId w:val="4"/>
        </w:numPr>
        <w:rPr>
          <w:lang w:val="de-CH"/>
        </w:rPr>
      </w:pPr>
      <w:r w:rsidRPr="00AF7FED">
        <w:rPr>
          <w:lang w:val="de-CH"/>
        </w:rPr>
        <w:t>Aktueller Bauzonenplan</w:t>
      </w:r>
    </w:p>
    <w:p w:rsidR="000D72D6" w:rsidRPr="00AF7FED" w:rsidRDefault="000D72D6" w:rsidP="009D6011">
      <w:pPr>
        <w:pStyle w:val="Listenabsatz"/>
        <w:numPr>
          <w:ilvl w:val="0"/>
          <w:numId w:val="4"/>
        </w:numPr>
        <w:rPr>
          <w:lang w:val="de-CH"/>
        </w:rPr>
      </w:pPr>
      <w:r w:rsidRPr="00AF7FED">
        <w:rPr>
          <w:lang w:val="de-CH"/>
        </w:rPr>
        <w:t>Werkleitungspläne</w:t>
      </w:r>
    </w:p>
    <w:p w:rsidR="000D72D6" w:rsidRPr="00AF7FED" w:rsidRDefault="000D72D6" w:rsidP="009D6011">
      <w:pPr>
        <w:pStyle w:val="Listenabsatz"/>
        <w:numPr>
          <w:ilvl w:val="0"/>
          <w:numId w:val="4"/>
        </w:numPr>
        <w:rPr>
          <w:lang w:val="de-CH"/>
        </w:rPr>
      </w:pPr>
      <w:r w:rsidRPr="00AF7FED">
        <w:rPr>
          <w:lang w:val="de-CH"/>
        </w:rPr>
        <w:t>Daten aus dem Geoportal AGIS</w:t>
      </w:r>
    </w:p>
    <w:p w:rsidR="000D72D6" w:rsidRPr="00AF7FED" w:rsidRDefault="000D72D6" w:rsidP="009D6011">
      <w:pPr>
        <w:pStyle w:val="Listenabsatz"/>
        <w:numPr>
          <w:ilvl w:val="0"/>
          <w:numId w:val="4"/>
        </w:numPr>
        <w:rPr>
          <w:lang w:val="de-CH"/>
        </w:rPr>
      </w:pPr>
      <w:r w:rsidRPr="00AF7FED">
        <w:rPr>
          <w:lang w:val="de-CH"/>
        </w:rPr>
        <w:t>Terrainaufnahmen</w:t>
      </w:r>
    </w:p>
    <w:p w:rsidR="00C8428B" w:rsidRPr="00AF7FED" w:rsidRDefault="00C8428B">
      <w:pPr>
        <w:rPr>
          <w:lang w:val="de-CH"/>
        </w:rPr>
      </w:pPr>
      <w:r w:rsidRPr="00AF7FED">
        <w:rPr>
          <w:lang w:val="de-CH"/>
        </w:rPr>
        <w:br w:type="page"/>
      </w:r>
    </w:p>
    <w:p w:rsidR="000D72D6" w:rsidRPr="00AF7FED" w:rsidRDefault="00C8428B" w:rsidP="00C8428B">
      <w:pPr>
        <w:pStyle w:val="berschrift1"/>
        <w:rPr>
          <w:lang w:val="de-CH"/>
        </w:rPr>
      </w:pPr>
      <w:bookmarkStart w:id="5" w:name="_Toc337644197"/>
      <w:r w:rsidRPr="00AF7FED">
        <w:rPr>
          <w:lang w:val="de-CH"/>
        </w:rPr>
        <w:lastRenderedPageBreak/>
        <w:t>Ausgangslage</w:t>
      </w:r>
      <w:bookmarkEnd w:id="5"/>
    </w:p>
    <w:p w:rsidR="00C06415" w:rsidRPr="00AF7FED" w:rsidRDefault="00C06415" w:rsidP="00C06415">
      <w:pPr>
        <w:pStyle w:val="berschrift2"/>
        <w:rPr>
          <w:lang w:val="de-CH"/>
        </w:rPr>
      </w:pPr>
      <w:bookmarkStart w:id="6" w:name="_Toc337644198"/>
      <w:r w:rsidRPr="00AF7FED">
        <w:rPr>
          <w:lang w:val="de-CH"/>
        </w:rPr>
        <w:t>Vorgeschichte</w:t>
      </w:r>
      <w:bookmarkEnd w:id="6"/>
    </w:p>
    <w:p w:rsidR="00C06415" w:rsidRPr="00AF7FED" w:rsidRDefault="00C06415" w:rsidP="00C06415">
      <w:pPr>
        <w:rPr>
          <w:lang w:val="de-CH"/>
        </w:rPr>
      </w:pPr>
      <w:r w:rsidRPr="00AF7FED">
        <w:rPr>
          <w:lang w:val="de-CH"/>
        </w:rPr>
        <w:t>Im Jahr 2000 plante die Gemeinde im Gebiet der Langmattstrasse die Bauzone zu erweitern und ca. 30 Baulandparzellen zu erschliessen. Im Rahmen der kantonalen Vorprüfung wurde das Vorhaben in zwei Etappen aufgeteilt und im Jahr 2002 wurde nur eine erste Einzonung für ca. 15 Bauparzellen bewilligt. Diese Parzellen waren nach kurzer Zeit bereits alle überbaut und die Nachfrage nach Bauland blieb weiterhin gross. Deshalb beabsichtigte der Gemeinderat 2007 die Realisierung der zweiten Etappe von rund 1.5 ha. Anlässlich einer aussergewöhnlichen Gemeindeversammlung wurde ein Planungskredit für die Teiländerung Bauzonen- und Kulturlandplan sowie Sondernutzungsplan/ Gestaltungsplan im Gebiet Langmatt II genehmigt. Die Teiländerung wurde im Dezember 2007 zur Vorprüfung beim Kanton eingereicht. Laut des provisorischen Vorprüfungsberichts stimmte das Einzonungsbegehren nicht in genügender Weise mit den kantonalen Vorgaben („moderates Siedlungswachstum in ländlichen Entwicklungsräumen“) überein. Da es sich nicht bloss um eine geringfügige Erweiterung des Baugebiets handle und sich der vorgesehene Standort aus verkehrsplanerischer Sicht nicht für eine weitere Siedlungsentwicklung eigne, verlange die Abteilung Raumentwicklung des Kantons Aargau eine gesamthafte Überprüfung der Nutzungsplanung.</w:t>
      </w:r>
    </w:p>
    <w:p w:rsidR="00C06415" w:rsidRPr="00AF7FED" w:rsidRDefault="00C06415" w:rsidP="00C06415">
      <w:pPr>
        <w:rPr>
          <w:lang w:val="de-CH"/>
        </w:rPr>
      </w:pPr>
    </w:p>
    <w:p w:rsidR="00C06415" w:rsidRPr="00AF7FED" w:rsidRDefault="00C06415" w:rsidP="00C06415">
      <w:pPr>
        <w:rPr>
          <w:lang w:val="de-CH"/>
        </w:rPr>
      </w:pPr>
      <w:r w:rsidRPr="00AF7FED">
        <w:rPr>
          <w:lang w:val="de-CH"/>
        </w:rPr>
        <w:t>Im Rahmen der Gesamtrevision, welche 2011 vom Kanton genehmigt wurde, konnte die Bauzone im Gebiet Langmatt II mit folgender Anpassung erweitert werden: Auf den nor</w:t>
      </w:r>
      <w:r w:rsidR="00A81A23" w:rsidRPr="00AF7FED">
        <w:rPr>
          <w:lang w:val="de-CH"/>
        </w:rPr>
        <w:t>d</w:t>
      </w:r>
      <w:r w:rsidRPr="00AF7FED">
        <w:rPr>
          <w:lang w:val="de-CH"/>
        </w:rPr>
        <w:t xml:space="preserve">westlichen, landschaftlich am stärksten exponierten Teil wurde verzichtet. Dafür wurde die </w:t>
      </w:r>
      <w:r w:rsidR="00A81A23" w:rsidRPr="00AF7FED">
        <w:rPr>
          <w:lang w:val="de-CH"/>
        </w:rPr>
        <w:t>bestehende</w:t>
      </w:r>
      <w:r w:rsidRPr="00AF7FED">
        <w:rPr>
          <w:lang w:val="de-CH"/>
        </w:rPr>
        <w:t xml:space="preserve"> Lücke in der Bauzone mit der Einzonung von Parzelle 106 sinnvoll geschlossen. Damit kann die Erschliessung der neu </w:t>
      </w:r>
      <w:proofErr w:type="spellStart"/>
      <w:r w:rsidRPr="00AF7FED">
        <w:rPr>
          <w:lang w:val="de-CH"/>
        </w:rPr>
        <w:t>eingezonten</w:t>
      </w:r>
      <w:proofErr w:type="spellEnd"/>
      <w:r w:rsidRPr="00AF7FED">
        <w:rPr>
          <w:lang w:val="de-CH"/>
        </w:rPr>
        <w:t xml:space="preserve"> Fläche auch mit einem </w:t>
      </w:r>
      <w:r w:rsidR="00A81A23" w:rsidRPr="00AF7FED">
        <w:rPr>
          <w:lang w:val="de-CH"/>
        </w:rPr>
        <w:t>R</w:t>
      </w:r>
      <w:r w:rsidRPr="00AF7FED">
        <w:rPr>
          <w:lang w:val="de-CH"/>
        </w:rPr>
        <w:t>ingschluss erfolgen.</w:t>
      </w:r>
    </w:p>
    <w:p w:rsidR="00C06415" w:rsidRPr="00AF7FED" w:rsidRDefault="00C06415" w:rsidP="00C06415">
      <w:pPr>
        <w:rPr>
          <w:lang w:val="de-CH"/>
        </w:rPr>
      </w:pPr>
    </w:p>
    <w:p w:rsidR="00C06415" w:rsidRPr="00AF7FED" w:rsidRDefault="00C06415" w:rsidP="00C06415">
      <w:pPr>
        <w:rPr>
          <w:lang w:val="de-CH"/>
        </w:rPr>
      </w:pPr>
      <w:r w:rsidRPr="00AF7FED">
        <w:rPr>
          <w:lang w:val="de-CH"/>
        </w:rPr>
        <w:t>Das gesamte Gebiet der Neueinzonung wurde der Gestaltungsplanpflicht unterstellt. Mit der Vorschrift eines Gestaltungsplanes möchte die Gemeinde eine qualitativ hochwertige und für das Landschaftsbild verträgliche Überbauung sicherstellen.</w:t>
      </w:r>
    </w:p>
    <w:p w:rsidR="00C06415" w:rsidRPr="00AF7FED" w:rsidRDefault="00C06415" w:rsidP="00C06415">
      <w:pPr>
        <w:rPr>
          <w:lang w:val="de-CH"/>
        </w:rPr>
      </w:pPr>
      <w:r w:rsidRPr="00AF7FED">
        <w:rPr>
          <w:lang w:val="de-CH"/>
        </w:rPr>
        <w:t xml:space="preserve">Die Gemeinde </w:t>
      </w:r>
      <w:r w:rsidR="005329CE">
        <w:rPr>
          <w:lang w:val="de-CH"/>
        </w:rPr>
        <w:t>XXXXX</w:t>
      </w:r>
      <w:r w:rsidRPr="00AF7FED">
        <w:rPr>
          <w:lang w:val="de-CH"/>
        </w:rPr>
        <w:t xml:space="preserve"> konnte alles Land im Perimeter des Gestaltungsplanes Langmatten II von den beteiligten Grundeigentümern erwerben.</w:t>
      </w:r>
    </w:p>
    <w:p w:rsidR="00C06415" w:rsidRPr="00AF7FED" w:rsidRDefault="00C06415" w:rsidP="00C06415">
      <w:pPr>
        <w:rPr>
          <w:lang w:val="de-CH"/>
        </w:rPr>
      </w:pPr>
    </w:p>
    <w:p w:rsidR="00C06415" w:rsidRPr="00AF7FED" w:rsidRDefault="00C06415" w:rsidP="00C06415">
      <w:pPr>
        <w:rPr>
          <w:lang w:val="de-CH"/>
        </w:rPr>
      </w:pPr>
    </w:p>
    <w:p w:rsidR="003E0E8C" w:rsidRPr="00AF7FED" w:rsidRDefault="003E0E8C" w:rsidP="00C06415">
      <w:pPr>
        <w:rPr>
          <w:lang w:val="de-CH"/>
        </w:rPr>
      </w:pPr>
    </w:p>
    <w:p w:rsidR="00C16426" w:rsidRPr="00AF7FED" w:rsidRDefault="00C16426">
      <w:pPr>
        <w:rPr>
          <w:rFonts w:cs="Arial"/>
          <w:b/>
          <w:bCs/>
          <w:i/>
          <w:iCs/>
          <w:sz w:val="26"/>
          <w:szCs w:val="28"/>
          <w:lang w:val="de-CH"/>
        </w:rPr>
      </w:pPr>
      <w:r w:rsidRPr="00AF7FED">
        <w:rPr>
          <w:lang w:val="de-CH"/>
        </w:rPr>
        <w:br w:type="page"/>
      </w:r>
    </w:p>
    <w:p w:rsidR="003E0E8C" w:rsidRPr="00AF7FED" w:rsidRDefault="003E0E8C" w:rsidP="003E0E8C">
      <w:pPr>
        <w:pStyle w:val="berschrift2"/>
        <w:rPr>
          <w:lang w:val="de-CH"/>
        </w:rPr>
      </w:pPr>
      <w:bookmarkStart w:id="7" w:name="_Toc337644199"/>
      <w:r w:rsidRPr="00AF7FED">
        <w:rPr>
          <w:lang w:val="de-CH"/>
        </w:rPr>
        <w:lastRenderedPageBreak/>
        <w:t>Planungsgegenstand und Ziele</w:t>
      </w:r>
      <w:bookmarkEnd w:id="7"/>
    </w:p>
    <w:p w:rsidR="003E0E8C" w:rsidRPr="00AF7FED" w:rsidRDefault="003E0E8C" w:rsidP="003E0E8C">
      <w:pPr>
        <w:rPr>
          <w:lang w:val="de-CH"/>
        </w:rPr>
      </w:pPr>
      <w:r w:rsidRPr="00AF7FED">
        <w:rPr>
          <w:lang w:val="de-CH"/>
        </w:rPr>
        <w:t>Das Gebiet Langmatt II befindet sich an einer leicht exponierten Lage am Hang und ist vom Talboden her relativ gut einsehbar. Deshalb sind eine gute Gestaltung und insbesondere ein sorgfältiger Übergang von der Siedlung zum Kulturland wichtig. Dies soll mit dem vorliegenden Gestaltungsplan sichergestellt werden.</w:t>
      </w:r>
    </w:p>
    <w:p w:rsidR="003E0E8C" w:rsidRPr="00AF7FED" w:rsidRDefault="003E0E8C" w:rsidP="003E0E8C">
      <w:pPr>
        <w:rPr>
          <w:lang w:val="de-CH"/>
        </w:rPr>
      </w:pPr>
    </w:p>
    <w:p w:rsidR="003E0E8C" w:rsidRPr="00AF7FED" w:rsidRDefault="003E0E8C" w:rsidP="003E0E8C">
      <w:pPr>
        <w:rPr>
          <w:lang w:val="de-CH"/>
        </w:rPr>
      </w:pPr>
      <w:r w:rsidRPr="00AF7FED">
        <w:rPr>
          <w:lang w:val="de-CH"/>
        </w:rPr>
        <w:t>Der Gemeinderat hat sich folgende Ziele für die Überbauung des Gebietes gesetzt</w:t>
      </w:r>
      <w:r w:rsidR="00C16426" w:rsidRPr="00AF7FED">
        <w:rPr>
          <w:lang w:val="de-CH"/>
        </w:rPr>
        <w:t>:</w:t>
      </w:r>
    </w:p>
    <w:p w:rsidR="00C16426" w:rsidRPr="00AF7FED" w:rsidRDefault="00C16426" w:rsidP="003E0E8C">
      <w:pPr>
        <w:rPr>
          <w:lang w:val="de-CH"/>
        </w:rPr>
      </w:pPr>
    </w:p>
    <w:tbl>
      <w:tblPr>
        <w:tblStyle w:val="Tabellenraster"/>
        <w:tblW w:w="0" w:type="auto"/>
        <w:tblInd w:w="108" w:type="dxa"/>
        <w:tblBorders>
          <w:left w:val="none" w:sz="0" w:space="0" w:color="auto"/>
          <w:right w:val="none" w:sz="0" w:space="0" w:color="auto"/>
          <w:insideV w:val="none" w:sz="0" w:space="0" w:color="auto"/>
        </w:tblBorders>
        <w:tblLook w:val="04A0" w:firstRow="1" w:lastRow="0" w:firstColumn="1" w:lastColumn="0" w:noHBand="0" w:noVBand="1"/>
      </w:tblPr>
      <w:tblGrid>
        <w:gridCol w:w="1985"/>
        <w:gridCol w:w="4048"/>
        <w:gridCol w:w="3071"/>
      </w:tblGrid>
      <w:tr w:rsidR="00C16426" w:rsidRPr="00AF7FED" w:rsidTr="00B94E32">
        <w:tc>
          <w:tcPr>
            <w:tcW w:w="1985" w:type="dxa"/>
          </w:tcPr>
          <w:p w:rsidR="00C16426" w:rsidRPr="00AF7FED" w:rsidRDefault="00C16426" w:rsidP="003E0E8C">
            <w:pPr>
              <w:rPr>
                <w:rFonts w:cs="Arial"/>
                <w:b/>
                <w:sz w:val="20"/>
                <w:lang w:val="de-CH"/>
              </w:rPr>
            </w:pPr>
            <w:r w:rsidRPr="00AF7FED">
              <w:rPr>
                <w:rFonts w:cs="Arial"/>
                <w:b/>
                <w:sz w:val="20"/>
                <w:lang w:val="de-CH"/>
              </w:rPr>
              <w:t>Bereich</w:t>
            </w:r>
          </w:p>
        </w:tc>
        <w:tc>
          <w:tcPr>
            <w:tcW w:w="4048" w:type="dxa"/>
          </w:tcPr>
          <w:p w:rsidR="00C16426" w:rsidRPr="00AF7FED" w:rsidRDefault="00C16426" w:rsidP="003E0E8C">
            <w:pPr>
              <w:rPr>
                <w:rFonts w:cs="Arial"/>
                <w:b/>
                <w:sz w:val="20"/>
                <w:lang w:val="de-CH"/>
              </w:rPr>
            </w:pPr>
            <w:r w:rsidRPr="00AF7FED">
              <w:rPr>
                <w:rFonts w:cs="Arial"/>
                <w:b/>
                <w:sz w:val="20"/>
                <w:lang w:val="de-CH"/>
              </w:rPr>
              <w:t>Teilbereich</w:t>
            </w:r>
          </w:p>
        </w:tc>
        <w:tc>
          <w:tcPr>
            <w:tcW w:w="3071" w:type="dxa"/>
          </w:tcPr>
          <w:p w:rsidR="00C16426" w:rsidRPr="00AF7FED" w:rsidRDefault="00C16426" w:rsidP="003E0E8C">
            <w:pPr>
              <w:rPr>
                <w:rFonts w:cs="Arial"/>
                <w:b/>
                <w:sz w:val="20"/>
                <w:lang w:val="de-CH"/>
              </w:rPr>
            </w:pPr>
            <w:r w:rsidRPr="00AF7FED">
              <w:rPr>
                <w:rFonts w:cs="Arial"/>
                <w:b/>
                <w:sz w:val="20"/>
                <w:lang w:val="de-CH"/>
              </w:rPr>
              <w:t>Ziele</w:t>
            </w:r>
          </w:p>
        </w:tc>
      </w:tr>
      <w:tr w:rsidR="00C16426" w:rsidRPr="00AF7FED" w:rsidTr="00B94E32">
        <w:tc>
          <w:tcPr>
            <w:tcW w:w="1985" w:type="dxa"/>
          </w:tcPr>
          <w:p w:rsidR="00C16426" w:rsidRPr="00AF7FED" w:rsidRDefault="00C16426" w:rsidP="003E0E8C">
            <w:pPr>
              <w:rPr>
                <w:rFonts w:cs="Arial"/>
                <w:sz w:val="20"/>
                <w:lang w:val="de-CH"/>
              </w:rPr>
            </w:pPr>
            <w:r w:rsidRPr="00AF7FED">
              <w:rPr>
                <w:rFonts w:cs="Arial"/>
                <w:sz w:val="20"/>
                <w:lang w:val="de-CH"/>
              </w:rPr>
              <w:t>Ortsbild</w:t>
            </w:r>
          </w:p>
        </w:tc>
        <w:tc>
          <w:tcPr>
            <w:tcW w:w="4048" w:type="dxa"/>
          </w:tcPr>
          <w:p w:rsidR="00C16426" w:rsidRPr="00AF7FED" w:rsidRDefault="00C16426" w:rsidP="003E0E8C">
            <w:pPr>
              <w:rPr>
                <w:rFonts w:cs="Arial"/>
                <w:sz w:val="20"/>
                <w:lang w:val="de-CH"/>
              </w:rPr>
            </w:pPr>
            <w:r w:rsidRPr="00AF7FED">
              <w:rPr>
                <w:rFonts w:cs="Arial"/>
                <w:sz w:val="20"/>
                <w:lang w:val="de-CH"/>
              </w:rPr>
              <w:t>Lesbarkeit der Siedlungsteile</w:t>
            </w:r>
          </w:p>
        </w:tc>
        <w:tc>
          <w:tcPr>
            <w:tcW w:w="3071" w:type="dxa"/>
          </w:tcPr>
          <w:p w:rsidR="00C16426" w:rsidRPr="00AF7FED" w:rsidRDefault="00C16426" w:rsidP="003E0E8C">
            <w:pPr>
              <w:rPr>
                <w:rFonts w:cs="Arial"/>
                <w:sz w:val="20"/>
                <w:lang w:val="de-CH"/>
              </w:rPr>
            </w:pPr>
            <w:r w:rsidRPr="00AF7FED">
              <w:rPr>
                <w:rFonts w:cs="Arial"/>
                <w:sz w:val="20"/>
                <w:lang w:val="de-CH"/>
              </w:rPr>
              <w:t>Siedlungskörper bleibt ablesbar</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r w:rsidRPr="00AF7FED">
              <w:rPr>
                <w:rFonts w:cs="Arial"/>
                <w:sz w:val="20"/>
                <w:lang w:val="de-CH"/>
              </w:rPr>
              <w:t>Körnigkeit der Bauten</w:t>
            </w:r>
          </w:p>
        </w:tc>
        <w:tc>
          <w:tcPr>
            <w:tcW w:w="3071" w:type="dxa"/>
          </w:tcPr>
          <w:p w:rsidR="00C16426" w:rsidRPr="00AF7FED" w:rsidRDefault="00C16426" w:rsidP="003E0E8C">
            <w:pPr>
              <w:rPr>
                <w:rFonts w:cs="Arial"/>
                <w:sz w:val="20"/>
                <w:lang w:val="de-CH"/>
              </w:rPr>
            </w:pPr>
            <w:r w:rsidRPr="00AF7FED">
              <w:rPr>
                <w:rFonts w:cs="Arial"/>
                <w:sz w:val="20"/>
                <w:lang w:val="de-CH"/>
              </w:rPr>
              <w:t>Körnigkeit der Baustruktur beibehalten</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p>
        </w:tc>
        <w:tc>
          <w:tcPr>
            <w:tcW w:w="3071" w:type="dxa"/>
          </w:tcPr>
          <w:p w:rsidR="00C16426" w:rsidRPr="00AF7FED" w:rsidRDefault="00C16426" w:rsidP="003E0E8C">
            <w:pPr>
              <w:rPr>
                <w:rFonts w:cs="Arial"/>
                <w:sz w:val="20"/>
                <w:lang w:val="de-CH"/>
              </w:rPr>
            </w:pPr>
          </w:p>
        </w:tc>
      </w:tr>
      <w:tr w:rsidR="00C16426" w:rsidRPr="00AF7FED" w:rsidTr="00B94E32">
        <w:tc>
          <w:tcPr>
            <w:tcW w:w="1985" w:type="dxa"/>
          </w:tcPr>
          <w:p w:rsidR="00C16426" w:rsidRPr="00AF7FED" w:rsidRDefault="00C16426" w:rsidP="003E0E8C">
            <w:pPr>
              <w:rPr>
                <w:rFonts w:cs="Arial"/>
                <w:sz w:val="20"/>
                <w:lang w:val="de-CH"/>
              </w:rPr>
            </w:pPr>
            <w:r w:rsidRPr="00AF7FED">
              <w:rPr>
                <w:rFonts w:cs="Arial"/>
                <w:sz w:val="20"/>
                <w:lang w:val="de-CH"/>
              </w:rPr>
              <w:t>Landschaft</w:t>
            </w:r>
          </w:p>
        </w:tc>
        <w:tc>
          <w:tcPr>
            <w:tcW w:w="4048" w:type="dxa"/>
          </w:tcPr>
          <w:p w:rsidR="00C16426" w:rsidRPr="00AF7FED" w:rsidRDefault="00C16426" w:rsidP="003E0E8C">
            <w:pPr>
              <w:rPr>
                <w:rFonts w:cs="Arial"/>
                <w:sz w:val="20"/>
                <w:lang w:val="de-CH"/>
              </w:rPr>
            </w:pPr>
            <w:r w:rsidRPr="00AF7FED">
              <w:rPr>
                <w:rFonts w:cs="Arial"/>
                <w:sz w:val="20"/>
                <w:lang w:val="de-CH"/>
              </w:rPr>
              <w:t>Hangkante, Geländebruch</w:t>
            </w:r>
          </w:p>
        </w:tc>
        <w:tc>
          <w:tcPr>
            <w:tcW w:w="3071" w:type="dxa"/>
          </w:tcPr>
          <w:p w:rsidR="00C16426" w:rsidRPr="00AF7FED" w:rsidRDefault="00C16426" w:rsidP="003E0E8C">
            <w:pPr>
              <w:rPr>
                <w:rFonts w:cs="Arial"/>
                <w:sz w:val="20"/>
                <w:lang w:val="de-CH"/>
              </w:rPr>
            </w:pPr>
            <w:r w:rsidRPr="00AF7FED">
              <w:rPr>
                <w:rFonts w:cs="Arial"/>
                <w:sz w:val="20"/>
                <w:lang w:val="de-CH"/>
              </w:rPr>
              <w:t>Topographie erhalten</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r w:rsidRPr="00AF7FED">
              <w:rPr>
                <w:rFonts w:cs="Arial"/>
                <w:sz w:val="20"/>
                <w:lang w:val="de-CH"/>
              </w:rPr>
              <w:t>Verzahnung Landschaft/ Siedlung</w:t>
            </w:r>
          </w:p>
        </w:tc>
        <w:tc>
          <w:tcPr>
            <w:tcW w:w="3071" w:type="dxa"/>
          </w:tcPr>
          <w:p w:rsidR="00C16426" w:rsidRPr="00AF7FED" w:rsidRDefault="00C16426" w:rsidP="003E0E8C">
            <w:pPr>
              <w:rPr>
                <w:rFonts w:cs="Arial"/>
                <w:sz w:val="20"/>
                <w:lang w:val="de-CH"/>
              </w:rPr>
            </w:pPr>
            <w:r w:rsidRPr="00AF7FED">
              <w:rPr>
                <w:rFonts w:cs="Arial"/>
                <w:sz w:val="20"/>
                <w:lang w:val="de-CH"/>
              </w:rPr>
              <w:t>Landschaft fliesst in Siedlungsraum hinein</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r w:rsidRPr="00AF7FED">
              <w:rPr>
                <w:rFonts w:cs="Arial"/>
                <w:sz w:val="20"/>
                <w:lang w:val="de-CH"/>
              </w:rPr>
              <w:t>Hochstämmige Obstbäume</w:t>
            </w:r>
          </w:p>
        </w:tc>
        <w:tc>
          <w:tcPr>
            <w:tcW w:w="3071" w:type="dxa"/>
          </w:tcPr>
          <w:p w:rsidR="00C16426" w:rsidRPr="00AF7FED" w:rsidRDefault="00C16426" w:rsidP="003E0E8C">
            <w:pPr>
              <w:rPr>
                <w:rFonts w:cs="Arial"/>
                <w:sz w:val="20"/>
                <w:lang w:val="de-CH"/>
              </w:rPr>
            </w:pPr>
            <w:r w:rsidRPr="00AF7FED">
              <w:rPr>
                <w:rFonts w:cs="Arial"/>
                <w:sz w:val="20"/>
                <w:lang w:val="de-CH"/>
              </w:rPr>
              <w:t>Landschaftselemente in Siedlung aufnehmen</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p>
        </w:tc>
        <w:tc>
          <w:tcPr>
            <w:tcW w:w="3071" w:type="dxa"/>
          </w:tcPr>
          <w:p w:rsidR="00C16426" w:rsidRPr="00AF7FED" w:rsidRDefault="00C16426" w:rsidP="003E0E8C">
            <w:pPr>
              <w:rPr>
                <w:rFonts w:cs="Arial"/>
                <w:sz w:val="20"/>
                <w:lang w:val="de-CH"/>
              </w:rPr>
            </w:pPr>
          </w:p>
        </w:tc>
      </w:tr>
      <w:tr w:rsidR="00C16426" w:rsidRPr="00AF7FED" w:rsidTr="00B94E32">
        <w:tc>
          <w:tcPr>
            <w:tcW w:w="1985" w:type="dxa"/>
          </w:tcPr>
          <w:p w:rsidR="00C16426" w:rsidRPr="00AF7FED" w:rsidRDefault="00C16426" w:rsidP="003E0E8C">
            <w:pPr>
              <w:rPr>
                <w:rFonts w:cs="Arial"/>
                <w:sz w:val="20"/>
                <w:lang w:val="de-CH"/>
              </w:rPr>
            </w:pPr>
            <w:r w:rsidRPr="00AF7FED">
              <w:rPr>
                <w:rFonts w:cs="Arial"/>
                <w:sz w:val="20"/>
                <w:lang w:val="de-CH"/>
              </w:rPr>
              <w:t>Architektur</w:t>
            </w:r>
          </w:p>
        </w:tc>
        <w:tc>
          <w:tcPr>
            <w:tcW w:w="4048" w:type="dxa"/>
          </w:tcPr>
          <w:p w:rsidR="00C16426" w:rsidRPr="00AF7FED" w:rsidRDefault="00C16426" w:rsidP="003E0E8C">
            <w:pPr>
              <w:rPr>
                <w:rFonts w:cs="Arial"/>
                <w:sz w:val="20"/>
                <w:lang w:val="de-CH"/>
              </w:rPr>
            </w:pPr>
            <w:r w:rsidRPr="00AF7FED">
              <w:rPr>
                <w:rFonts w:cs="Arial"/>
                <w:sz w:val="20"/>
                <w:lang w:val="de-CH"/>
              </w:rPr>
              <w:t>Volumetrie / Dachform</w:t>
            </w:r>
          </w:p>
        </w:tc>
        <w:tc>
          <w:tcPr>
            <w:tcW w:w="3071" w:type="dxa"/>
          </w:tcPr>
          <w:p w:rsidR="00C16426" w:rsidRPr="00AF7FED" w:rsidRDefault="00C16426" w:rsidP="003E0E8C">
            <w:pPr>
              <w:rPr>
                <w:rFonts w:cs="Arial"/>
                <w:sz w:val="20"/>
                <w:lang w:val="de-CH"/>
              </w:rPr>
            </w:pPr>
            <w:r w:rsidRPr="00AF7FED">
              <w:rPr>
                <w:rFonts w:cs="Arial"/>
                <w:sz w:val="20"/>
                <w:lang w:val="de-CH"/>
              </w:rPr>
              <w:t>Keine Flächenüberbauungen, kompakte Einzelvolumen</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r w:rsidRPr="00AF7FED">
              <w:rPr>
                <w:rFonts w:cs="Arial"/>
                <w:sz w:val="20"/>
                <w:lang w:val="de-CH"/>
              </w:rPr>
              <w:t>Einpassung ins Terrain</w:t>
            </w:r>
          </w:p>
        </w:tc>
        <w:tc>
          <w:tcPr>
            <w:tcW w:w="3071" w:type="dxa"/>
          </w:tcPr>
          <w:p w:rsidR="00C16426" w:rsidRPr="00AF7FED" w:rsidRDefault="00C16426" w:rsidP="003E0E8C">
            <w:pPr>
              <w:rPr>
                <w:rFonts w:cs="Arial"/>
                <w:sz w:val="20"/>
                <w:lang w:val="de-CH"/>
              </w:rPr>
            </w:pPr>
            <w:r w:rsidRPr="00AF7FED">
              <w:rPr>
                <w:rFonts w:cs="Arial"/>
                <w:sz w:val="20"/>
                <w:lang w:val="de-CH"/>
              </w:rPr>
              <w:t>Gute Einpassung ins gewachsene Terrain</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r w:rsidRPr="00AF7FED">
              <w:rPr>
                <w:rFonts w:cs="Arial"/>
                <w:sz w:val="20"/>
                <w:lang w:val="de-CH"/>
              </w:rPr>
              <w:t>Einpassung ins Quartierbild</w:t>
            </w:r>
          </w:p>
        </w:tc>
        <w:tc>
          <w:tcPr>
            <w:tcW w:w="3071" w:type="dxa"/>
          </w:tcPr>
          <w:p w:rsidR="00C16426" w:rsidRPr="00AF7FED" w:rsidRDefault="00C16426" w:rsidP="003E0E8C">
            <w:pPr>
              <w:rPr>
                <w:rFonts w:cs="Arial"/>
                <w:sz w:val="20"/>
                <w:lang w:val="de-CH"/>
              </w:rPr>
            </w:pPr>
            <w:r w:rsidRPr="00AF7FED">
              <w:rPr>
                <w:rFonts w:cs="Arial"/>
                <w:sz w:val="20"/>
                <w:lang w:val="de-CH"/>
              </w:rPr>
              <w:t>Vorschriften zu Materialisierung und Gestaltung</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p>
        </w:tc>
        <w:tc>
          <w:tcPr>
            <w:tcW w:w="3071" w:type="dxa"/>
          </w:tcPr>
          <w:p w:rsidR="00C16426" w:rsidRPr="00AF7FED" w:rsidRDefault="00C16426" w:rsidP="003E0E8C">
            <w:pPr>
              <w:rPr>
                <w:rFonts w:cs="Arial"/>
                <w:sz w:val="20"/>
                <w:lang w:val="de-CH"/>
              </w:rPr>
            </w:pPr>
          </w:p>
        </w:tc>
      </w:tr>
      <w:tr w:rsidR="00C16426" w:rsidRPr="00AF7FED" w:rsidTr="00B94E32">
        <w:tc>
          <w:tcPr>
            <w:tcW w:w="1985" w:type="dxa"/>
          </w:tcPr>
          <w:p w:rsidR="00C16426" w:rsidRPr="00AF7FED" w:rsidRDefault="00C16426" w:rsidP="003E0E8C">
            <w:pPr>
              <w:rPr>
                <w:rFonts w:cs="Arial"/>
                <w:sz w:val="20"/>
                <w:lang w:val="de-CH"/>
              </w:rPr>
            </w:pPr>
            <w:r w:rsidRPr="00AF7FED">
              <w:rPr>
                <w:rFonts w:cs="Arial"/>
                <w:sz w:val="20"/>
                <w:lang w:val="de-CH"/>
              </w:rPr>
              <w:t>Ökologie/ Natur</w:t>
            </w:r>
          </w:p>
        </w:tc>
        <w:tc>
          <w:tcPr>
            <w:tcW w:w="4048" w:type="dxa"/>
          </w:tcPr>
          <w:p w:rsidR="00C16426" w:rsidRPr="00AF7FED" w:rsidRDefault="00C16426" w:rsidP="003E0E8C">
            <w:pPr>
              <w:rPr>
                <w:rFonts w:cs="Arial"/>
                <w:sz w:val="20"/>
                <w:lang w:val="de-CH"/>
              </w:rPr>
            </w:pPr>
            <w:r w:rsidRPr="00AF7FED">
              <w:rPr>
                <w:rFonts w:cs="Arial"/>
                <w:sz w:val="20"/>
                <w:lang w:val="de-CH"/>
              </w:rPr>
              <w:t>Lebensräume im Siedlungsgebiet</w:t>
            </w:r>
          </w:p>
        </w:tc>
        <w:tc>
          <w:tcPr>
            <w:tcW w:w="3071" w:type="dxa"/>
          </w:tcPr>
          <w:p w:rsidR="00C16426" w:rsidRPr="00AF7FED" w:rsidRDefault="00C16426" w:rsidP="003E0E8C">
            <w:pPr>
              <w:rPr>
                <w:rFonts w:cs="Arial"/>
                <w:sz w:val="20"/>
                <w:lang w:val="de-CH"/>
              </w:rPr>
            </w:pPr>
            <w:r w:rsidRPr="00AF7FED">
              <w:rPr>
                <w:rFonts w:cs="Arial"/>
                <w:sz w:val="20"/>
                <w:lang w:val="de-CH"/>
              </w:rPr>
              <w:t>Vernetzung der Lebensräume</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r w:rsidRPr="00AF7FED">
              <w:rPr>
                <w:rFonts w:cs="Arial"/>
                <w:sz w:val="20"/>
                <w:lang w:val="de-CH"/>
              </w:rPr>
              <w:t>Bepflanzung</w:t>
            </w:r>
          </w:p>
        </w:tc>
        <w:tc>
          <w:tcPr>
            <w:tcW w:w="3071" w:type="dxa"/>
          </w:tcPr>
          <w:p w:rsidR="00C16426" w:rsidRPr="00AF7FED" w:rsidRDefault="00C16426" w:rsidP="003E0E8C">
            <w:pPr>
              <w:rPr>
                <w:rFonts w:cs="Arial"/>
                <w:sz w:val="20"/>
                <w:lang w:val="de-CH"/>
              </w:rPr>
            </w:pPr>
            <w:r w:rsidRPr="00AF7FED">
              <w:rPr>
                <w:rFonts w:cs="Arial"/>
                <w:sz w:val="20"/>
                <w:lang w:val="de-CH"/>
              </w:rPr>
              <w:t>Landschaft mit Siedlung verzahnen</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r w:rsidRPr="00AF7FED">
              <w:rPr>
                <w:rFonts w:cs="Arial"/>
                <w:sz w:val="20"/>
                <w:lang w:val="de-CH"/>
              </w:rPr>
              <w:t>Bauweise</w:t>
            </w:r>
          </w:p>
        </w:tc>
        <w:tc>
          <w:tcPr>
            <w:tcW w:w="3071" w:type="dxa"/>
          </w:tcPr>
          <w:p w:rsidR="00C16426" w:rsidRPr="00AF7FED" w:rsidRDefault="00C16426" w:rsidP="003E0E8C">
            <w:pPr>
              <w:rPr>
                <w:rFonts w:cs="Arial"/>
                <w:sz w:val="20"/>
                <w:lang w:val="de-CH"/>
              </w:rPr>
            </w:pPr>
            <w:r w:rsidRPr="00AF7FED">
              <w:rPr>
                <w:rFonts w:cs="Arial"/>
                <w:sz w:val="20"/>
                <w:lang w:val="de-CH"/>
              </w:rPr>
              <w:t>Energieeffiziente Bebauung</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p>
        </w:tc>
        <w:tc>
          <w:tcPr>
            <w:tcW w:w="3071" w:type="dxa"/>
          </w:tcPr>
          <w:p w:rsidR="00C16426" w:rsidRPr="00AF7FED" w:rsidRDefault="00C16426" w:rsidP="003E0E8C">
            <w:pPr>
              <w:rPr>
                <w:rFonts w:cs="Arial"/>
                <w:sz w:val="20"/>
                <w:lang w:val="de-CH"/>
              </w:rPr>
            </w:pPr>
          </w:p>
        </w:tc>
      </w:tr>
      <w:tr w:rsidR="00C16426" w:rsidRPr="00AF7FED" w:rsidTr="00B94E32">
        <w:tc>
          <w:tcPr>
            <w:tcW w:w="1985" w:type="dxa"/>
          </w:tcPr>
          <w:p w:rsidR="00C16426" w:rsidRPr="00AF7FED" w:rsidRDefault="00C16426" w:rsidP="003E0E8C">
            <w:pPr>
              <w:rPr>
                <w:rFonts w:cs="Arial"/>
                <w:sz w:val="20"/>
                <w:lang w:val="de-CH"/>
              </w:rPr>
            </w:pPr>
            <w:r w:rsidRPr="00AF7FED">
              <w:rPr>
                <w:rFonts w:cs="Arial"/>
                <w:sz w:val="20"/>
                <w:lang w:val="de-CH"/>
              </w:rPr>
              <w:t>Verkehrsanlagen</w:t>
            </w:r>
          </w:p>
        </w:tc>
        <w:tc>
          <w:tcPr>
            <w:tcW w:w="4048" w:type="dxa"/>
          </w:tcPr>
          <w:p w:rsidR="00C16426" w:rsidRPr="00AF7FED" w:rsidRDefault="00C16426" w:rsidP="003E0E8C">
            <w:pPr>
              <w:rPr>
                <w:rFonts w:cs="Arial"/>
                <w:sz w:val="20"/>
                <w:lang w:val="de-CH"/>
              </w:rPr>
            </w:pPr>
            <w:r w:rsidRPr="00AF7FED">
              <w:rPr>
                <w:rFonts w:cs="Arial"/>
                <w:sz w:val="20"/>
                <w:lang w:val="de-CH"/>
              </w:rPr>
              <w:t>Kompakte, sparsame Verkehrsanlagen</w:t>
            </w:r>
          </w:p>
        </w:tc>
        <w:tc>
          <w:tcPr>
            <w:tcW w:w="3071" w:type="dxa"/>
          </w:tcPr>
          <w:p w:rsidR="00C16426" w:rsidRPr="00AF7FED" w:rsidRDefault="00C16426" w:rsidP="003E0E8C">
            <w:pPr>
              <w:rPr>
                <w:rFonts w:cs="Arial"/>
                <w:sz w:val="20"/>
                <w:lang w:val="de-CH"/>
              </w:rPr>
            </w:pPr>
            <w:r w:rsidRPr="00AF7FED">
              <w:rPr>
                <w:rFonts w:cs="Arial"/>
                <w:sz w:val="20"/>
                <w:lang w:val="de-CH"/>
              </w:rPr>
              <w:t>Kompakte Primärerschliessung</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p>
        </w:tc>
        <w:tc>
          <w:tcPr>
            <w:tcW w:w="3071" w:type="dxa"/>
          </w:tcPr>
          <w:p w:rsidR="00C16426" w:rsidRPr="00AF7FED" w:rsidRDefault="00C16426" w:rsidP="003E0E8C">
            <w:pPr>
              <w:rPr>
                <w:rFonts w:cs="Arial"/>
                <w:sz w:val="20"/>
                <w:lang w:val="de-CH"/>
              </w:rPr>
            </w:pPr>
            <w:r w:rsidRPr="00AF7FED">
              <w:rPr>
                <w:rFonts w:cs="Arial"/>
                <w:sz w:val="20"/>
                <w:lang w:val="de-CH"/>
              </w:rPr>
              <w:t>Mehrfachnutzung sichern</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proofErr w:type="spellStart"/>
            <w:r w:rsidRPr="00AF7FED">
              <w:rPr>
                <w:rFonts w:cs="Arial"/>
                <w:sz w:val="20"/>
                <w:lang w:val="de-CH"/>
              </w:rPr>
              <w:t>Ver</w:t>
            </w:r>
            <w:proofErr w:type="spellEnd"/>
            <w:r w:rsidRPr="00AF7FED">
              <w:rPr>
                <w:rFonts w:cs="Arial"/>
                <w:sz w:val="20"/>
                <w:lang w:val="de-CH"/>
              </w:rPr>
              <w:t>- und Entsorgung</w:t>
            </w:r>
          </w:p>
        </w:tc>
        <w:tc>
          <w:tcPr>
            <w:tcW w:w="3071" w:type="dxa"/>
          </w:tcPr>
          <w:p w:rsidR="00C16426" w:rsidRPr="00AF7FED" w:rsidRDefault="00C16426" w:rsidP="003E0E8C">
            <w:pPr>
              <w:rPr>
                <w:rFonts w:cs="Arial"/>
                <w:sz w:val="20"/>
                <w:lang w:val="de-CH"/>
              </w:rPr>
            </w:pPr>
            <w:r w:rsidRPr="00AF7FED">
              <w:rPr>
                <w:rFonts w:cs="Arial"/>
                <w:sz w:val="20"/>
                <w:lang w:val="de-CH"/>
              </w:rPr>
              <w:t>Effiziente Erschliessung</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r w:rsidRPr="00AF7FED">
              <w:rPr>
                <w:rFonts w:cs="Arial"/>
                <w:sz w:val="20"/>
                <w:lang w:val="de-CH"/>
              </w:rPr>
              <w:t>Fusswegerschliessung</w:t>
            </w:r>
          </w:p>
        </w:tc>
        <w:tc>
          <w:tcPr>
            <w:tcW w:w="3071" w:type="dxa"/>
          </w:tcPr>
          <w:p w:rsidR="00C16426" w:rsidRPr="00AF7FED" w:rsidRDefault="00C16426" w:rsidP="003E0E8C">
            <w:pPr>
              <w:rPr>
                <w:rFonts w:cs="Arial"/>
                <w:sz w:val="20"/>
                <w:lang w:val="de-CH"/>
              </w:rPr>
            </w:pPr>
            <w:r w:rsidRPr="00AF7FED">
              <w:rPr>
                <w:rFonts w:cs="Arial"/>
                <w:sz w:val="20"/>
                <w:lang w:val="de-CH"/>
              </w:rPr>
              <w:t>Kurze, attraktive Fusswegverbindungen</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r w:rsidRPr="00AF7FED">
              <w:rPr>
                <w:rFonts w:cs="Arial"/>
                <w:sz w:val="20"/>
                <w:lang w:val="de-CH"/>
              </w:rPr>
              <w:t>Bewirtschaftungsweg</w:t>
            </w:r>
          </w:p>
        </w:tc>
        <w:tc>
          <w:tcPr>
            <w:tcW w:w="3071" w:type="dxa"/>
          </w:tcPr>
          <w:p w:rsidR="00C16426" w:rsidRPr="00AF7FED" w:rsidRDefault="00C16426" w:rsidP="003E0E8C">
            <w:pPr>
              <w:rPr>
                <w:rFonts w:cs="Arial"/>
                <w:sz w:val="20"/>
                <w:lang w:val="de-CH"/>
              </w:rPr>
            </w:pPr>
            <w:r w:rsidRPr="00AF7FED">
              <w:rPr>
                <w:rFonts w:cs="Arial"/>
                <w:sz w:val="20"/>
                <w:lang w:val="de-CH"/>
              </w:rPr>
              <w:t>Erhalt/ Ergänzung als Fusswegverbindung</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r w:rsidRPr="00AF7FED">
              <w:rPr>
                <w:rFonts w:cs="Arial"/>
                <w:sz w:val="20"/>
                <w:lang w:val="de-CH"/>
              </w:rPr>
              <w:t>Parkierungsanlagen</w:t>
            </w:r>
          </w:p>
        </w:tc>
        <w:tc>
          <w:tcPr>
            <w:tcW w:w="3071" w:type="dxa"/>
          </w:tcPr>
          <w:p w:rsidR="00C16426" w:rsidRPr="00AF7FED" w:rsidRDefault="00C16426" w:rsidP="003E0E8C">
            <w:pPr>
              <w:rPr>
                <w:rFonts w:cs="Arial"/>
                <w:sz w:val="20"/>
                <w:lang w:val="de-CH"/>
              </w:rPr>
            </w:pPr>
            <w:r w:rsidRPr="00AF7FED">
              <w:rPr>
                <w:rFonts w:cs="Arial"/>
                <w:sz w:val="20"/>
                <w:lang w:val="de-CH"/>
              </w:rPr>
              <w:t>Parkierung konzentrieren entlang Erschliessung</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p>
        </w:tc>
        <w:tc>
          <w:tcPr>
            <w:tcW w:w="3071" w:type="dxa"/>
          </w:tcPr>
          <w:p w:rsidR="00C16426" w:rsidRPr="00AF7FED" w:rsidRDefault="00C16426" w:rsidP="003E0E8C">
            <w:pPr>
              <w:rPr>
                <w:rFonts w:cs="Arial"/>
                <w:sz w:val="20"/>
                <w:lang w:val="de-CH"/>
              </w:rPr>
            </w:pPr>
          </w:p>
        </w:tc>
      </w:tr>
      <w:tr w:rsidR="00C16426" w:rsidRPr="00AF7FED" w:rsidTr="00B94E32">
        <w:tc>
          <w:tcPr>
            <w:tcW w:w="1985" w:type="dxa"/>
          </w:tcPr>
          <w:p w:rsidR="00C16426" w:rsidRPr="00AF7FED" w:rsidRDefault="00C16426" w:rsidP="003E0E8C">
            <w:pPr>
              <w:rPr>
                <w:rFonts w:cs="Arial"/>
                <w:sz w:val="20"/>
                <w:lang w:val="de-CH"/>
              </w:rPr>
            </w:pPr>
            <w:r w:rsidRPr="00AF7FED">
              <w:rPr>
                <w:rFonts w:cs="Arial"/>
                <w:sz w:val="20"/>
                <w:lang w:val="de-CH"/>
              </w:rPr>
              <w:t>Eigentum</w:t>
            </w:r>
          </w:p>
        </w:tc>
        <w:tc>
          <w:tcPr>
            <w:tcW w:w="4048" w:type="dxa"/>
          </w:tcPr>
          <w:p w:rsidR="00C16426" w:rsidRPr="00AF7FED" w:rsidRDefault="00C16426" w:rsidP="003E0E8C">
            <w:pPr>
              <w:rPr>
                <w:rFonts w:cs="Arial"/>
                <w:sz w:val="20"/>
                <w:lang w:val="de-CH"/>
              </w:rPr>
            </w:pPr>
            <w:r w:rsidRPr="00AF7FED">
              <w:rPr>
                <w:rFonts w:cs="Arial"/>
                <w:sz w:val="20"/>
                <w:lang w:val="de-CH"/>
              </w:rPr>
              <w:t>Ausnutzung</w:t>
            </w:r>
          </w:p>
        </w:tc>
        <w:tc>
          <w:tcPr>
            <w:tcW w:w="3071" w:type="dxa"/>
          </w:tcPr>
          <w:p w:rsidR="00C16426" w:rsidRPr="00AF7FED" w:rsidRDefault="00C16426" w:rsidP="003E0E8C">
            <w:pPr>
              <w:rPr>
                <w:rFonts w:cs="Arial"/>
                <w:sz w:val="20"/>
                <w:lang w:val="de-CH"/>
              </w:rPr>
            </w:pPr>
            <w:r w:rsidRPr="00AF7FED">
              <w:rPr>
                <w:rFonts w:cs="Arial"/>
                <w:sz w:val="20"/>
                <w:lang w:val="de-CH"/>
              </w:rPr>
              <w:t>Anrecht auf Ausnutzung</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r w:rsidRPr="00AF7FED">
              <w:rPr>
                <w:rFonts w:cs="Arial"/>
                <w:sz w:val="20"/>
                <w:lang w:val="de-CH"/>
              </w:rPr>
              <w:t>Markttauglichkeit</w:t>
            </w:r>
          </w:p>
        </w:tc>
        <w:tc>
          <w:tcPr>
            <w:tcW w:w="3071" w:type="dxa"/>
          </w:tcPr>
          <w:p w:rsidR="00C16426" w:rsidRPr="00AF7FED" w:rsidRDefault="00C16426" w:rsidP="003E0E8C">
            <w:pPr>
              <w:rPr>
                <w:rFonts w:cs="Arial"/>
                <w:sz w:val="20"/>
                <w:lang w:val="de-CH"/>
              </w:rPr>
            </w:pPr>
            <w:r w:rsidRPr="00AF7FED">
              <w:rPr>
                <w:rFonts w:cs="Arial"/>
                <w:sz w:val="20"/>
                <w:lang w:val="de-CH"/>
              </w:rPr>
              <w:t>Individuelle, etappenweise Überbaubarkeit der Parzellen</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p>
        </w:tc>
        <w:tc>
          <w:tcPr>
            <w:tcW w:w="3071" w:type="dxa"/>
          </w:tcPr>
          <w:p w:rsidR="00C16426" w:rsidRPr="00AF7FED" w:rsidRDefault="00C16426" w:rsidP="003E0E8C">
            <w:pPr>
              <w:rPr>
                <w:rFonts w:cs="Arial"/>
                <w:sz w:val="20"/>
                <w:lang w:val="de-CH"/>
              </w:rPr>
            </w:pPr>
          </w:p>
        </w:tc>
      </w:tr>
      <w:tr w:rsidR="00C16426" w:rsidRPr="00AF7FED" w:rsidTr="00B94E32">
        <w:tc>
          <w:tcPr>
            <w:tcW w:w="1985" w:type="dxa"/>
          </w:tcPr>
          <w:p w:rsidR="00C16426" w:rsidRPr="00AF7FED" w:rsidRDefault="00C16426" w:rsidP="003E0E8C">
            <w:pPr>
              <w:rPr>
                <w:rFonts w:cs="Arial"/>
                <w:sz w:val="20"/>
                <w:lang w:val="de-CH"/>
              </w:rPr>
            </w:pPr>
            <w:r w:rsidRPr="00AF7FED">
              <w:rPr>
                <w:rFonts w:cs="Arial"/>
                <w:sz w:val="20"/>
                <w:lang w:val="de-CH"/>
              </w:rPr>
              <w:t>Gemeinde</w:t>
            </w:r>
          </w:p>
        </w:tc>
        <w:tc>
          <w:tcPr>
            <w:tcW w:w="4048" w:type="dxa"/>
          </w:tcPr>
          <w:p w:rsidR="00C16426" w:rsidRPr="00AF7FED" w:rsidRDefault="00C16426" w:rsidP="003E0E8C">
            <w:pPr>
              <w:rPr>
                <w:rFonts w:cs="Arial"/>
                <w:sz w:val="20"/>
                <w:lang w:val="de-CH"/>
              </w:rPr>
            </w:pPr>
            <w:r w:rsidRPr="00AF7FED">
              <w:rPr>
                <w:rFonts w:cs="Arial"/>
                <w:sz w:val="20"/>
                <w:lang w:val="de-CH"/>
              </w:rPr>
              <w:t>Finanzhaushalt</w:t>
            </w:r>
          </w:p>
        </w:tc>
        <w:tc>
          <w:tcPr>
            <w:tcW w:w="3071" w:type="dxa"/>
          </w:tcPr>
          <w:p w:rsidR="00C16426" w:rsidRPr="00AF7FED" w:rsidRDefault="00C16426" w:rsidP="003E0E8C">
            <w:pPr>
              <w:rPr>
                <w:rFonts w:cs="Arial"/>
                <w:sz w:val="20"/>
                <w:lang w:val="de-CH"/>
              </w:rPr>
            </w:pPr>
            <w:r w:rsidRPr="00AF7FED">
              <w:rPr>
                <w:rFonts w:cs="Arial"/>
                <w:sz w:val="20"/>
                <w:lang w:val="de-CH"/>
              </w:rPr>
              <w:t>Verhältnis Erschliessungsaufwand/ Erträge</w:t>
            </w: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p>
        </w:tc>
        <w:tc>
          <w:tcPr>
            <w:tcW w:w="3071" w:type="dxa"/>
          </w:tcPr>
          <w:p w:rsidR="00C16426" w:rsidRPr="00AF7FED" w:rsidRDefault="00C16426" w:rsidP="003E0E8C">
            <w:pPr>
              <w:rPr>
                <w:rFonts w:cs="Arial"/>
                <w:sz w:val="20"/>
                <w:lang w:val="de-CH"/>
              </w:rPr>
            </w:pPr>
          </w:p>
        </w:tc>
      </w:tr>
      <w:tr w:rsidR="00C16426" w:rsidRPr="00AF7FED" w:rsidTr="00B94E32">
        <w:tc>
          <w:tcPr>
            <w:tcW w:w="1985" w:type="dxa"/>
          </w:tcPr>
          <w:p w:rsidR="00C16426" w:rsidRPr="00AF7FED" w:rsidRDefault="00C16426" w:rsidP="003E0E8C">
            <w:pPr>
              <w:rPr>
                <w:rFonts w:cs="Arial"/>
                <w:sz w:val="20"/>
                <w:lang w:val="de-CH"/>
              </w:rPr>
            </w:pPr>
          </w:p>
        </w:tc>
        <w:tc>
          <w:tcPr>
            <w:tcW w:w="4048" w:type="dxa"/>
          </w:tcPr>
          <w:p w:rsidR="00C16426" w:rsidRPr="00AF7FED" w:rsidRDefault="00C16426" w:rsidP="003E0E8C">
            <w:pPr>
              <w:rPr>
                <w:rFonts w:cs="Arial"/>
                <w:sz w:val="20"/>
                <w:lang w:val="de-CH"/>
              </w:rPr>
            </w:pPr>
            <w:r w:rsidRPr="00AF7FED">
              <w:rPr>
                <w:rFonts w:cs="Arial"/>
                <w:sz w:val="20"/>
                <w:lang w:val="de-CH"/>
              </w:rPr>
              <w:t>Image Gemeinde</w:t>
            </w:r>
          </w:p>
        </w:tc>
        <w:tc>
          <w:tcPr>
            <w:tcW w:w="3071" w:type="dxa"/>
          </w:tcPr>
          <w:p w:rsidR="00C16426" w:rsidRPr="00AF7FED" w:rsidRDefault="00C16426" w:rsidP="003E0E8C">
            <w:pPr>
              <w:rPr>
                <w:rFonts w:cs="Arial"/>
                <w:sz w:val="20"/>
                <w:lang w:val="de-CH"/>
              </w:rPr>
            </w:pPr>
            <w:r w:rsidRPr="00AF7FED">
              <w:rPr>
                <w:rFonts w:cs="Arial"/>
                <w:sz w:val="20"/>
                <w:lang w:val="de-CH"/>
              </w:rPr>
              <w:t>Zielsegment Familien mit Kindern</w:t>
            </w:r>
          </w:p>
        </w:tc>
      </w:tr>
    </w:tbl>
    <w:p w:rsidR="00C16426" w:rsidRPr="00AF7FED" w:rsidRDefault="00C16426" w:rsidP="003E0E8C">
      <w:pPr>
        <w:rPr>
          <w:lang w:val="de-CH"/>
        </w:rPr>
      </w:pPr>
    </w:p>
    <w:p w:rsidR="00B94E32" w:rsidRPr="00AF7FED" w:rsidRDefault="00B94E32">
      <w:pPr>
        <w:rPr>
          <w:lang w:val="de-CH"/>
        </w:rPr>
      </w:pPr>
      <w:r w:rsidRPr="00AF7FED">
        <w:rPr>
          <w:lang w:val="de-CH"/>
        </w:rPr>
        <w:br w:type="page"/>
      </w:r>
    </w:p>
    <w:p w:rsidR="003E0E8C" w:rsidRPr="00AF7FED" w:rsidRDefault="00A50B56" w:rsidP="00A50B56">
      <w:pPr>
        <w:pStyle w:val="berschrift1"/>
        <w:rPr>
          <w:lang w:val="de-CH"/>
        </w:rPr>
      </w:pPr>
      <w:bookmarkStart w:id="8" w:name="_Toc337644200"/>
      <w:r w:rsidRPr="00AF7FED">
        <w:rPr>
          <w:lang w:val="de-CH"/>
        </w:rPr>
        <w:lastRenderedPageBreak/>
        <w:t>Grundlagen und Rahmenbedingungen</w:t>
      </w:r>
      <w:bookmarkEnd w:id="8"/>
    </w:p>
    <w:p w:rsidR="00A50B56" w:rsidRPr="00AF7FED" w:rsidRDefault="00A50B56" w:rsidP="00A50B56">
      <w:pPr>
        <w:pStyle w:val="berschrift2"/>
        <w:rPr>
          <w:lang w:val="de-CH"/>
        </w:rPr>
      </w:pPr>
      <w:bookmarkStart w:id="9" w:name="_Toc337644201"/>
      <w:r w:rsidRPr="00AF7FED">
        <w:rPr>
          <w:lang w:val="de-CH"/>
        </w:rPr>
        <w:t>Richtplan 2011, Raumkonzept Aargau</w:t>
      </w:r>
      <w:bookmarkEnd w:id="9"/>
    </w:p>
    <w:p w:rsidR="0030016A" w:rsidRPr="00AF7FED" w:rsidRDefault="006F4078" w:rsidP="00A50B56">
      <w:pPr>
        <w:rPr>
          <w:lang w:val="de-CH"/>
        </w:rPr>
      </w:pPr>
      <w:r>
        <w:rPr>
          <w:lang w:val="de-CH"/>
        </w:rPr>
        <w:t>D</w:t>
      </w:r>
      <w:r w:rsidR="0030016A" w:rsidRPr="00AF7FED">
        <w:rPr>
          <w:lang w:val="de-CH"/>
        </w:rPr>
        <w:t xml:space="preserve">as Raumkonzept Aargau (gemäss Richtplan 2011, Kapitel R1) weist die Gemeinde </w:t>
      </w:r>
      <w:r w:rsidR="003C3203">
        <w:rPr>
          <w:lang w:val="de-CH"/>
        </w:rPr>
        <w:t>XXXX</w:t>
      </w:r>
      <w:r w:rsidR="0030016A" w:rsidRPr="00AF7FED">
        <w:rPr>
          <w:lang w:val="de-CH"/>
        </w:rPr>
        <w:t xml:space="preserve"> dem ländlichen Entwicklungsraum zu. Dieser zeichnet sich durch eine hohe Lebensraumqualität aus und dient dem ländlichen Wohnen und Arbeiten, der Freizeit und der Erholung. Die Gemeinden haben unter anderem dafür zu sorgen, dass die ländliche Siedlungs- und Wohnqualität und die Ortskerne und Ortsbilder aufgewertet werden.</w:t>
      </w:r>
    </w:p>
    <w:p w:rsidR="0030016A" w:rsidRPr="00AF7FED" w:rsidRDefault="0030016A" w:rsidP="0030016A">
      <w:pPr>
        <w:pStyle w:val="berschrift2"/>
        <w:rPr>
          <w:lang w:val="de-CH"/>
        </w:rPr>
      </w:pPr>
      <w:bookmarkStart w:id="10" w:name="_Toc337644202"/>
      <w:r w:rsidRPr="00AF7FED">
        <w:rPr>
          <w:lang w:val="de-CH"/>
        </w:rPr>
        <w:t>Regionales siedlungs- und Verkehrskonzept</w:t>
      </w:r>
      <w:bookmarkEnd w:id="10"/>
    </w:p>
    <w:p w:rsidR="0030016A" w:rsidRPr="00AF7FED" w:rsidRDefault="0030016A" w:rsidP="0030016A">
      <w:pPr>
        <w:rPr>
          <w:lang w:val="de-CH"/>
        </w:rPr>
      </w:pPr>
      <w:r w:rsidRPr="00AF7FED">
        <w:rPr>
          <w:lang w:val="de-CH"/>
        </w:rPr>
        <w:t>Gemäss dem regionalen Siedlungs- und Verkehrskonzept (RSVK) ist die räumliche Struktur im Oberfreiamt folgendermassen charakterisiert:</w:t>
      </w:r>
    </w:p>
    <w:p w:rsidR="0030016A" w:rsidRPr="00AF7FED" w:rsidRDefault="0030016A" w:rsidP="009D6011">
      <w:pPr>
        <w:pStyle w:val="Listenabsatz"/>
        <w:numPr>
          <w:ilvl w:val="0"/>
          <w:numId w:val="5"/>
        </w:numPr>
        <w:rPr>
          <w:lang w:val="de-CH"/>
        </w:rPr>
      </w:pPr>
      <w:r w:rsidRPr="00AF7FED">
        <w:rPr>
          <w:lang w:val="de-CH"/>
        </w:rPr>
        <w:t xml:space="preserve">zwei </w:t>
      </w:r>
      <w:proofErr w:type="spellStart"/>
      <w:r w:rsidRPr="00AF7FED">
        <w:rPr>
          <w:lang w:val="de-CH"/>
        </w:rPr>
        <w:t>Reionalzentren</w:t>
      </w:r>
      <w:proofErr w:type="spellEnd"/>
      <w:r w:rsidRPr="00AF7FED">
        <w:rPr>
          <w:lang w:val="de-CH"/>
        </w:rPr>
        <w:t xml:space="preserve"> (Muri und </w:t>
      </w:r>
      <w:proofErr w:type="spellStart"/>
      <w:r w:rsidRPr="00AF7FED">
        <w:rPr>
          <w:lang w:val="de-CH"/>
        </w:rPr>
        <w:t>Sins</w:t>
      </w:r>
      <w:proofErr w:type="spellEnd"/>
      <w:r w:rsidRPr="00AF7FED">
        <w:rPr>
          <w:lang w:val="de-CH"/>
        </w:rPr>
        <w:t>) mit zugeordneten Gemeinden</w:t>
      </w:r>
    </w:p>
    <w:p w:rsidR="0030016A" w:rsidRPr="00AF7FED" w:rsidRDefault="0030016A" w:rsidP="009D6011">
      <w:pPr>
        <w:pStyle w:val="Listenabsatz"/>
        <w:numPr>
          <w:ilvl w:val="0"/>
          <w:numId w:val="5"/>
        </w:numPr>
        <w:rPr>
          <w:lang w:val="de-CH"/>
        </w:rPr>
      </w:pPr>
      <w:r w:rsidRPr="00AF7FED">
        <w:rPr>
          <w:lang w:val="de-CH"/>
        </w:rPr>
        <w:t xml:space="preserve">eine gelenkte Anbindung an die Nachbarregionen über ausgewählte ÖV- und </w:t>
      </w:r>
      <w:proofErr w:type="spellStart"/>
      <w:r w:rsidRPr="00AF7FED">
        <w:rPr>
          <w:lang w:val="de-CH"/>
        </w:rPr>
        <w:t>MIVAchsen</w:t>
      </w:r>
      <w:proofErr w:type="spellEnd"/>
      <w:r w:rsidRPr="00AF7FED">
        <w:rPr>
          <w:lang w:val="de-CH"/>
        </w:rPr>
        <w:t xml:space="preserve"> in Richtung Norden, Osten und Süden</w:t>
      </w:r>
    </w:p>
    <w:p w:rsidR="0030016A" w:rsidRPr="00AF7FED" w:rsidRDefault="0030016A" w:rsidP="0030016A">
      <w:pPr>
        <w:rPr>
          <w:lang w:val="de-CH"/>
        </w:rPr>
      </w:pPr>
    </w:p>
    <w:p w:rsidR="0030016A" w:rsidRPr="00AF7FED" w:rsidRDefault="0030016A" w:rsidP="0030016A">
      <w:pPr>
        <w:rPr>
          <w:lang w:val="de-CH"/>
        </w:rPr>
      </w:pPr>
      <w:r w:rsidRPr="00AF7FED">
        <w:rPr>
          <w:lang w:val="de-CH"/>
        </w:rPr>
        <w:t xml:space="preserve">Die Gemeinde </w:t>
      </w:r>
      <w:r w:rsidR="003C3203">
        <w:rPr>
          <w:lang w:val="de-CH"/>
        </w:rPr>
        <w:t>XXXX</w:t>
      </w:r>
      <w:r w:rsidRPr="00AF7FED">
        <w:rPr>
          <w:lang w:val="de-CH"/>
        </w:rPr>
        <w:t xml:space="preserve"> ist gemäss RSVK eine Wohngemeinde (siehe Abbildung 5). Die Entwicklung der Wohngemeinden soll vorwiegend auf ein moderates Wachstum und auf den Erhalt der dörflichen Struktur ausgerichtet werden. Ihre primäre Funktion sind Wohnen, Landwirtschaft und Kleingewerbe. Die Bevölkerungsentwicklung ist auf ein moderates Wachstum ausgerichtet. Wesentliches Ziel</w:t>
      </w:r>
    </w:p>
    <w:p w:rsidR="0030016A" w:rsidRPr="00AF7FED" w:rsidRDefault="0030016A">
      <w:pPr>
        <w:rPr>
          <w:lang w:val="de-CH"/>
        </w:rPr>
      </w:pPr>
      <w:r w:rsidRPr="00AF7FED">
        <w:rPr>
          <w:lang w:val="de-CH"/>
        </w:rPr>
        <w:br w:type="page"/>
      </w:r>
    </w:p>
    <w:p w:rsidR="0030016A" w:rsidRPr="00AF7FED" w:rsidRDefault="0030016A" w:rsidP="0030016A">
      <w:pPr>
        <w:rPr>
          <w:lang w:val="de-CH"/>
        </w:rPr>
      </w:pPr>
      <w:r w:rsidRPr="00AF7FED">
        <w:rPr>
          <w:lang w:val="de-CH"/>
        </w:rPr>
        <w:lastRenderedPageBreak/>
        <w:t>ist die Erhaltung der vorhanden dörflichen Strukturen im ländlichen Kontext. Der Landschaftsraum wird als Standortvorteil verstanden und erhalten. Die moderate Siedlungsentwicklung folgt dem Prinzip der Innenentwicklung, welche gegenüber einer Aussenentwicklung bevorzugt wird.</w:t>
      </w:r>
    </w:p>
    <w:p w:rsidR="0030016A" w:rsidRPr="00AF7FED" w:rsidRDefault="0030016A" w:rsidP="00A50B56">
      <w:pPr>
        <w:rPr>
          <w:lang w:val="de-CH"/>
        </w:rPr>
      </w:pPr>
    </w:p>
    <w:p w:rsidR="0030016A" w:rsidRPr="00AF7FED" w:rsidRDefault="0030016A" w:rsidP="00A50B56">
      <w:pPr>
        <w:rPr>
          <w:lang w:val="de-CH"/>
        </w:rPr>
      </w:pPr>
      <w:bookmarkStart w:id="11" w:name="_GoBack"/>
      <w:bookmarkEnd w:id="11"/>
      <w:r w:rsidRPr="00AF7FED">
        <w:rPr>
          <w:lang w:val="de-CH"/>
        </w:rPr>
        <w:t>Gemäss Stellun</w:t>
      </w:r>
      <w:r w:rsidR="009D6011" w:rsidRPr="00AF7FED">
        <w:rPr>
          <w:lang w:val="de-CH"/>
        </w:rPr>
        <w:t>g</w:t>
      </w:r>
      <w:r w:rsidRPr="00AF7FED">
        <w:rPr>
          <w:lang w:val="de-CH"/>
        </w:rPr>
        <w:t xml:space="preserve">nahme der </w:t>
      </w:r>
      <w:proofErr w:type="spellStart"/>
      <w:r w:rsidRPr="00AF7FED">
        <w:rPr>
          <w:lang w:val="de-CH"/>
        </w:rPr>
        <w:t>Repla</w:t>
      </w:r>
      <w:proofErr w:type="spellEnd"/>
      <w:r w:rsidRPr="00AF7FED">
        <w:rPr>
          <w:lang w:val="de-CH"/>
        </w:rPr>
        <w:t xml:space="preserve"> vom 29. Mai 2010 ist aus regionaler Sicht eine massvolle Erweiterung der Bauzone erwünscht. Durch die attraktive Lage am Lindenberg und den nahen Autobahnanschluss sei die Nachfrage nach Bauland in </w:t>
      </w:r>
      <w:r w:rsidR="003C3203">
        <w:rPr>
          <w:lang w:val="de-CH"/>
        </w:rPr>
        <w:t>XXXX</w:t>
      </w:r>
      <w:r w:rsidRPr="00AF7FED">
        <w:rPr>
          <w:lang w:val="de-CH"/>
        </w:rPr>
        <w:t xml:space="preserve"> sehr gross. Die </w:t>
      </w:r>
      <w:proofErr w:type="spellStart"/>
      <w:r w:rsidRPr="00AF7FED">
        <w:rPr>
          <w:lang w:val="de-CH"/>
        </w:rPr>
        <w:t>Repla</w:t>
      </w:r>
      <w:proofErr w:type="spellEnd"/>
      <w:r w:rsidRPr="00AF7FED">
        <w:rPr>
          <w:lang w:val="de-CH"/>
        </w:rPr>
        <w:t xml:space="preserve"> erachtet einen Ringschluss der bestehenden Langmattstrasse als sinnvoll. Mit der Gestaltungsplanpflich</w:t>
      </w:r>
      <w:r w:rsidR="009D6011" w:rsidRPr="00AF7FED">
        <w:rPr>
          <w:lang w:val="de-CH"/>
        </w:rPr>
        <w:t>t</w:t>
      </w:r>
      <w:r w:rsidRPr="00AF7FED">
        <w:rPr>
          <w:lang w:val="de-CH"/>
        </w:rPr>
        <w:t xml:space="preserve"> und den zugehörigen Sondernutzungsvorschriften könne eine rücksichtsvolle Umgebungsgestaltung und die Integration in das Quartier-, Ort- und Landschaftsbild sichergestellt werden.</w:t>
      </w:r>
    </w:p>
    <w:p w:rsidR="009D6011" w:rsidRPr="00AF7FED" w:rsidRDefault="009D6011">
      <w:pPr>
        <w:rPr>
          <w:lang w:val="de-CH"/>
        </w:rPr>
      </w:pPr>
      <w:r w:rsidRPr="00AF7FED">
        <w:rPr>
          <w:lang w:val="de-CH"/>
        </w:rPr>
        <w:br w:type="page"/>
      </w:r>
    </w:p>
    <w:p w:rsidR="0030016A" w:rsidRPr="00AF7FED" w:rsidRDefault="004875EB" w:rsidP="004875EB">
      <w:pPr>
        <w:pStyle w:val="berschrift2"/>
        <w:rPr>
          <w:lang w:val="de-CH"/>
        </w:rPr>
      </w:pPr>
      <w:bookmarkStart w:id="12" w:name="_Toc337644203"/>
      <w:r w:rsidRPr="00AF7FED">
        <w:rPr>
          <w:lang w:val="de-CH"/>
        </w:rPr>
        <w:lastRenderedPageBreak/>
        <w:t>Nutzungsplanung</w:t>
      </w:r>
      <w:bookmarkEnd w:id="12"/>
    </w:p>
    <w:p w:rsidR="004875EB" w:rsidRPr="00AF7FED" w:rsidRDefault="004875EB" w:rsidP="004875EB">
      <w:pPr>
        <w:rPr>
          <w:lang w:val="de-CH"/>
        </w:rPr>
      </w:pPr>
      <w:r w:rsidRPr="00AF7FED">
        <w:rPr>
          <w:lang w:val="de-CH"/>
        </w:rPr>
        <w:t xml:space="preserve">In der BNO sind die Anforderungen an den Gestaltungsplan Langmatt II folgendermassen formuliert (siehe § 4, </w:t>
      </w:r>
      <w:proofErr w:type="spellStart"/>
      <w:r w:rsidRPr="00AF7FED">
        <w:rPr>
          <w:lang w:val="de-CH"/>
        </w:rPr>
        <w:t>Abs</w:t>
      </w:r>
      <w:proofErr w:type="spellEnd"/>
      <w:r w:rsidRPr="00AF7FED">
        <w:rPr>
          <w:lang w:val="de-CH"/>
        </w:rPr>
        <w:t xml:space="preserve"> 2):</w:t>
      </w:r>
    </w:p>
    <w:p w:rsidR="004875EB" w:rsidRPr="00AF7FED" w:rsidRDefault="004875EB" w:rsidP="004875EB">
      <w:pPr>
        <w:rPr>
          <w:lang w:val="de-CH"/>
        </w:rPr>
      </w:pPr>
    </w:p>
    <w:p w:rsidR="004875EB" w:rsidRPr="00AF7FED" w:rsidRDefault="004875EB" w:rsidP="004875EB">
      <w:pPr>
        <w:ind w:left="709" w:hanging="1"/>
        <w:rPr>
          <w:i/>
          <w:lang w:val="de-CH"/>
        </w:rPr>
      </w:pPr>
      <w:r w:rsidRPr="00AF7FED">
        <w:rPr>
          <w:i/>
          <w:vertAlign w:val="superscript"/>
          <w:lang w:val="de-CH"/>
        </w:rPr>
        <w:t xml:space="preserve">2 </w:t>
      </w:r>
      <w:r w:rsidRPr="00AF7FED">
        <w:rPr>
          <w:i/>
          <w:lang w:val="de-CH"/>
        </w:rPr>
        <w:t>Bei der Gestaltung der Bauten und Anlagen im Sondernutzungsplangebiet Langmatt sind im erforderlichen Gestaltungsplan folgende Themenbereiche umzusetzen:</w:t>
      </w:r>
    </w:p>
    <w:p w:rsidR="004875EB" w:rsidRPr="00AF7FED" w:rsidRDefault="004875EB" w:rsidP="004875EB">
      <w:pPr>
        <w:pStyle w:val="Listenabsatz"/>
        <w:numPr>
          <w:ilvl w:val="0"/>
          <w:numId w:val="6"/>
        </w:numPr>
        <w:ind w:left="1418" w:hanging="284"/>
        <w:rPr>
          <w:i/>
          <w:lang w:val="de-CH"/>
        </w:rPr>
      </w:pPr>
      <w:r w:rsidRPr="00AF7FED">
        <w:rPr>
          <w:i/>
          <w:lang w:val="de-CH"/>
        </w:rPr>
        <w:t>Einpassung der Volumen (Körnung); Ausrichtung der Hauptbauten, Dachgestaltung, Materialisierung.</w:t>
      </w:r>
    </w:p>
    <w:p w:rsidR="004875EB" w:rsidRPr="00AF7FED" w:rsidRDefault="004875EB" w:rsidP="004875EB">
      <w:pPr>
        <w:pStyle w:val="Listenabsatz"/>
        <w:numPr>
          <w:ilvl w:val="0"/>
          <w:numId w:val="6"/>
        </w:numPr>
        <w:ind w:left="1418" w:hanging="284"/>
        <w:rPr>
          <w:i/>
          <w:lang w:val="de-CH"/>
        </w:rPr>
      </w:pPr>
      <w:r w:rsidRPr="00AF7FED">
        <w:rPr>
          <w:i/>
          <w:lang w:val="de-CH"/>
        </w:rPr>
        <w:t>Einpassung in das Gelände; Festlegung der EG-Koten, minimale Terrainveränderungen.</w:t>
      </w:r>
    </w:p>
    <w:p w:rsidR="004875EB" w:rsidRPr="00AF7FED" w:rsidRDefault="004875EB" w:rsidP="004875EB">
      <w:pPr>
        <w:pStyle w:val="Listenabsatz"/>
        <w:numPr>
          <w:ilvl w:val="0"/>
          <w:numId w:val="6"/>
        </w:numPr>
        <w:ind w:left="1418" w:hanging="284"/>
        <w:rPr>
          <w:i/>
          <w:lang w:val="de-CH"/>
        </w:rPr>
      </w:pPr>
      <w:r w:rsidRPr="00AF7FED">
        <w:rPr>
          <w:i/>
          <w:lang w:val="de-CH"/>
        </w:rPr>
        <w:t>Umgebungsgestaltung: Baumgruppen im Übergang zum Kulturland sowie zusätzlich 1 Hochstammbaum pro Parzelle.</w:t>
      </w:r>
    </w:p>
    <w:p w:rsidR="004875EB" w:rsidRPr="00AF7FED" w:rsidRDefault="004875EB" w:rsidP="004875EB">
      <w:pPr>
        <w:rPr>
          <w:lang w:val="de-CH"/>
        </w:rPr>
      </w:pPr>
    </w:p>
    <w:p w:rsidR="004875EB" w:rsidRPr="00AF7FED" w:rsidRDefault="00E22AF2" w:rsidP="004875EB">
      <w:pPr>
        <w:rPr>
          <w:lang w:val="de-CH"/>
        </w:rPr>
      </w:pPr>
      <w:r w:rsidRPr="00AF7FED">
        <w:rPr>
          <w:noProof/>
          <w:lang w:val="de-CH"/>
        </w:rPr>
        <w:drawing>
          <wp:inline distT="0" distB="0" distL="0" distR="0" wp14:anchorId="5F4900DB" wp14:editId="0EB2BD16">
            <wp:extent cx="5760720" cy="5113551"/>
            <wp:effectExtent l="0" t="0" r="0" b="0"/>
            <wp:docPr id="5" name="Grafik 5" descr="C:\Users\freyf\AppData\Local\Microsoft\Windows\Temporary Internet Files\Content.Word\Gestaltungsplan Seite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reyf\AppData\Local\Microsoft\Windows\Temporary Internet Files\Content.Word\Gestaltungsplan Seite 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5113551"/>
                    </a:xfrm>
                    <a:prstGeom prst="rect">
                      <a:avLst/>
                    </a:prstGeom>
                    <a:noFill/>
                    <a:ln>
                      <a:noFill/>
                    </a:ln>
                  </pic:spPr>
                </pic:pic>
              </a:graphicData>
            </a:graphic>
          </wp:inline>
        </w:drawing>
      </w:r>
    </w:p>
    <w:p w:rsidR="00E22AF2" w:rsidRPr="00AF7FED" w:rsidRDefault="00E22AF2" w:rsidP="004875EB">
      <w:pPr>
        <w:rPr>
          <w:lang w:val="de-CH"/>
        </w:rPr>
      </w:pPr>
    </w:p>
    <w:p w:rsidR="00202134" w:rsidRPr="00AF7FED" w:rsidRDefault="00202134">
      <w:pPr>
        <w:rPr>
          <w:lang w:val="de-CH"/>
        </w:rPr>
      </w:pPr>
      <w:r w:rsidRPr="00AF7FED">
        <w:rPr>
          <w:lang w:val="de-CH"/>
        </w:rPr>
        <w:br w:type="page"/>
      </w:r>
    </w:p>
    <w:p w:rsidR="00E22AF2" w:rsidRPr="00AF7FED" w:rsidRDefault="00202134" w:rsidP="00202134">
      <w:pPr>
        <w:pStyle w:val="berschrift1"/>
        <w:rPr>
          <w:lang w:val="de-CH"/>
        </w:rPr>
      </w:pPr>
      <w:bookmarkStart w:id="13" w:name="_Toc337644204"/>
      <w:r w:rsidRPr="00AF7FED">
        <w:rPr>
          <w:lang w:val="de-CH"/>
        </w:rPr>
        <w:lastRenderedPageBreak/>
        <w:t>Erläuterungen zum Planungsinhalt</w:t>
      </w:r>
      <w:bookmarkEnd w:id="13"/>
    </w:p>
    <w:p w:rsidR="00202134" w:rsidRPr="00AF7FED" w:rsidRDefault="00202134" w:rsidP="00202134">
      <w:pPr>
        <w:pStyle w:val="berschrift2"/>
        <w:rPr>
          <w:lang w:val="de-CH"/>
        </w:rPr>
      </w:pPr>
      <w:bookmarkStart w:id="14" w:name="_Toc337644205"/>
      <w:r w:rsidRPr="00AF7FED">
        <w:rPr>
          <w:lang w:val="de-CH"/>
        </w:rPr>
        <w:t>Zentrale Sachthemen und Umsetzung im Gestaltungsplan</w:t>
      </w:r>
      <w:bookmarkEnd w:id="14"/>
    </w:p>
    <w:p w:rsidR="00202134" w:rsidRPr="00AF7FED" w:rsidRDefault="00202134" w:rsidP="00202134">
      <w:pPr>
        <w:pStyle w:val="berschrift3"/>
        <w:rPr>
          <w:lang w:val="de-CH"/>
        </w:rPr>
      </w:pPr>
      <w:bookmarkStart w:id="15" w:name="_Toc337644206"/>
      <w:r w:rsidRPr="00AF7FED">
        <w:rPr>
          <w:lang w:val="de-CH"/>
        </w:rPr>
        <w:t>Ortsbild</w:t>
      </w:r>
      <w:bookmarkEnd w:id="15"/>
    </w:p>
    <w:p w:rsidR="00202134" w:rsidRPr="00AF7FED" w:rsidRDefault="00202134" w:rsidP="00202134">
      <w:pPr>
        <w:rPr>
          <w:lang w:val="de-CH"/>
        </w:rPr>
      </w:pPr>
      <w:r w:rsidRPr="00AF7FED">
        <w:rPr>
          <w:lang w:val="de-CH"/>
        </w:rPr>
        <w:t>Die periphere und exponierte Lage am Siedlungsrand erfordert eine besonders sorgfältige Einpassung und zurückhaltende Gestaltung von Bauten und deren Umgebung. Der Siedlungskörper soll dabei gut ablesbar bleiben und der Siedlungsrand soll möglichst ruhig in Erscheinung treten.</w:t>
      </w:r>
    </w:p>
    <w:p w:rsidR="00FB4359" w:rsidRPr="00AF7FED" w:rsidRDefault="00202134" w:rsidP="000C6241">
      <w:pPr>
        <w:pStyle w:val="berschrift3"/>
        <w:rPr>
          <w:lang w:val="de-CH"/>
        </w:rPr>
      </w:pPr>
      <w:bookmarkStart w:id="16" w:name="_Toc337644207"/>
      <w:bookmarkStart w:id="17" w:name="_Toc157319023"/>
      <w:r w:rsidRPr="00AF7FED">
        <w:rPr>
          <w:lang w:val="de-CH"/>
        </w:rPr>
        <w:t>Architektur</w:t>
      </w:r>
      <w:bookmarkEnd w:id="16"/>
    </w:p>
    <w:p w:rsidR="00202134" w:rsidRDefault="00202134" w:rsidP="00202134">
      <w:pPr>
        <w:rPr>
          <w:lang w:val="de-CH"/>
        </w:rPr>
      </w:pPr>
      <w:r w:rsidRPr="00AF7FED">
        <w:rPr>
          <w:lang w:val="de-CH"/>
        </w:rPr>
        <w:t xml:space="preserve">Die Gemeinde strebt ein Bebauungskonzept mit einem grossen Freiheitsgrad bezüglich Parzellierung und Überbauung an. Im Fokus liegen individuelle Ein- und Zweifamilienhäuser. </w:t>
      </w:r>
      <w:bookmarkEnd w:id="17"/>
      <w:r w:rsidR="00AF7FED" w:rsidRPr="00AF7FED">
        <w:rPr>
          <w:lang w:val="de-CH"/>
        </w:rPr>
        <w:t>Die zonengemässe Ausnutzung soll trotz erhöhten Anforderungen an die Gestaltung und Einpassung erreichbar bleiben.</w:t>
      </w:r>
    </w:p>
    <w:p w:rsidR="00AF7FED" w:rsidRDefault="00AF7FED" w:rsidP="00202134">
      <w:pPr>
        <w:rPr>
          <w:lang w:val="de-CH"/>
        </w:rPr>
      </w:pPr>
    </w:p>
    <w:p w:rsidR="00AF7FED" w:rsidRDefault="00AF7FED" w:rsidP="00202134">
      <w:pPr>
        <w:rPr>
          <w:lang w:val="de-CH"/>
        </w:rPr>
      </w:pPr>
      <w:r>
        <w:rPr>
          <w:lang w:val="de-CH"/>
        </w:rPr>
        <w:t>Der hohe Freiheitsgrad bei der Bebauung wird durch eine restriktive Regelung bei der Gestaltung der Bauten (Einschränkung von Bauformen, Farbgebung und Materialisierung), bei der Einpassung ins Terrain, (festgelegte Erdgeschosskote in Bezug auf die Erschliessungsstrasse), talseitig maximal 2- geschossige und bergseitig maximal 1-geschossige Erscheinung der Bauten) sowie Einschränkungen bei der Terraingestaltung (max. Terrainveränderungen +/- 0.80 m) kompensiert.</w:t>
      </w:r>
    </w:p>
    <w:p w:rsidR="008314F3" w:rsidRDefault="008314F3" w:rsidP="008314F3">
      <w:pPr>
        <w:pStyle w:val="berschrift3"/>
        <w:rPr>
          <w:lang w:val="de-CH"/>
        </w:rPr>
      </w:pPr>
      <w:bookmarkStart w:id="18" w:name="_Toc337644208"/>
      <w:r>
        <w:rPr>
          <w:lang w:val="de-CH"/>
        </w:rPr>
        <w:t>Überbauungskonzepte / Baubereiche</w:t>
      </w:r>
      <w:bookmarkEnd w:id="18"/>
    </w:p>
    <w:p w:rsidR="008314F3" w:rsidRDefault="008314F3" w:rsidP="008314F3">
      <w:pPr>
        <w:rPr>
          <w:lang w:val="de-CH"/>
        </w:rPr>
      </w:pPr>
      <w:r>
        <w:rPr>
          <w:lang w:val="de-CH"/>
        </w:rPr>
        <w:t xml:space="preserve">Der Zielkatalog diente als Grundlage für das Überbauungskonzept. Dabei wurde das Planungsgebiet aufgrund der unterschiedlichen Expositionen in verschiedene Baubereiche unterteilt. Hochbauten inklusive Klein- und Nebenbauten sind ausschliesslich innerhalb dieser Baubereiche zulässig. Die Sondernutzungsvorschiften basieren auf den Vorschriften der Bau- und Nutzungsordnung der Gemeinde </w:t>
      </w:r>
      <w:r w:rsidR="003C3203">
        <w:rPr>
          <w:lang w:val="de-CH"/>
        </w:rPr>
        <w:t>XXXX</w:t>
      </w:r>
      <w:r>
        <w:rPr>
          <w:lang w:val="de-CH"/>
        </w:rPr>
        <w:t xml:space="preserve"> für die Zone W2. </w:t>
      </w:r>
      <w:r w:rsidR="00C6402A">
        <w:rPr>
          <w:lang w:val="de-CH"/>
        </w:rPr>
        <w:t>Zugunsten</w:t>
      </w:r>
      <w:r>
        <w:rPr>
          <w:lang w:val="de-CH"/>
        </w:rPr>
        <w:t xml:space="preserve"> einer eindeutigen Rechtsgrundlage wird das Instrument der Arealbauweise innerhalb des Gestaltungsplanperimeters ausgeschlossen.</w:t>
      </w:r>
    </w:p>
    <w:p w:rsidR="008314F3" w:rsidRDefault="008314F3" w:rsidP="008314F3">
      <w:pPr>
        <w:rPr>
          <w:lang w:val="de-CH"/>
        </w:rPr>
      </w:pPr>
    </w:p>
    <w:p w:rsidR="008314F3" w:rsidRDefault="008314F3" w:rsidP="008314F3">
      <w:pPr>
        <w:rPr>
          <w:lang w:val="de-CH"/>
        </w:rPr>
      </w:pPr>
      <w:r>
        <w:rPr>
          <w:lang w:val="de-CH"/>
        </w:rPr>
        <w:t>Baubereich A:</w:t>
      </w:r>
    </w:p>
    <w:p w:rsidR="008314F3" w:rsidRDefault="008314F3" w:rsidP="008314F3">
      <w:pPr>
        <w:rPr>
          <w:lang w:val="de-CH"/>
        </w:rPr>
      </w:pPr>
      <w:r>
        <w:rPr>
          <w:lang w:val="de-CH"/>
        </w:rPr>
        <w:t>Der Baubereich A umfasst den talseitigen Siedlungsabschluss zum angrenzenden Kulturland. Aufgrund der exponierten Lage und der guten Einsehbarkeit ist dieser Übergang besonders zurückhalten zu gestalten. Durch den Verzicht auf grosse Bauten wie Terrassen- oder Reihenhäuser wird insbesondere eine Riegelwirkung gegenüber dem benachbarten Kulturland vermieden. Die maximal zulässige Ausnutzungsziffer wird bei 0.45 belassen.</w:t>
      </w:r>
    </w:p>
    <w:p w:rsidR="00846E2A" w:rsidRDefault="00846E2A" w:rsidP="008314F3">
      <w:pPr>
        <w:rPr>
          <w:lang w:val="de-CH"/>
        </w:rPr>
      </w:pPr>
    </w:p>
    <w:p w:rsidR="00846E2A" w:rsidRDefault="00846E2A" w:rsidP="008314F3">
      <w:pPr>
        <w:rPr>
          <w:lang w:val="de-CH"/>
        </w:rPr>
      </w:pPr>
      <w:r>
        <w:rPr>
          <w:lang w:val="de-CH"/>
        </w:rPr>
        <w:t>Baubereich B:</w:t>
      </w:r>
    </w:p>
    <w:p w:rsidR="00846E2A" w:rsidRDefault="00846E2A" w:rsidP="008314F3">
      <w:pPr>
        <w:rPr>
          <w:lang w:val="de-CH"/>
        </w:rPr>
      </w:pPr>
    </w:p>
    <w:p w:rsidR="00846E2A" w:rsidRDefault="00846E2A" w:rsidP="008314F3">
      <w:pPr>
        <w:rPr>
          <w:lang w:val="de-CH"/>
        </w:rPr>
      </w:pPr>
      <w:r>
        <w:rPr>
          <w:lang w:val="de-CH"/>
        </w:rPr>
        <w:t>Der Baubereich B befindet sich an weniger exponierter Lage innerhalb des Siedlungskörpers und profitiert nicht in gleichem Masse von Aussicht und Lage an der Zonengrenze. In diesem Bereich sind Ein- und Zweifamilienhäuser denkbar. Die maximal zulässige Ausnutzungsziffer wird bei 0.45 belassen.</w:t>
      </w:r>
    </w:p>
    <w:p w:rsidR="00846E2A" w:rsidRDefault="00846E2A" w:rsidP="008314F3">
      <w:pPr>
        <w:rPr>
          <w:lang w:val="de-CH"/>
        </w:rPr>
      </w:pPr>
    </w:p>
    <w:p w:rsidR="00846E2A" w:rsidRDefault="00846E2A" w:rsidP="008314F3">
      <w:pPr>
        <w:rPr>
          <w:lang w:val="de-CH"/>
        </w:rPr>
      </w:pPr>
      <w:r>
        <w:rPr>
          <w:lang w:val="de-CH"/>
        </w:rPr>
        <w:t>Baubereich C:</w:t>
      </w:r>
    </w:p>
    <w:p w:rsidR="00846E2A" w:rsidRDefault="00846E2A" w:rsidP="008314F3">
      <w:pPr>
        <w:rPr>
          <w:lang w:val="de-CH"/>
        </w:rPr>
      </w:pPr>
    </w:p>
    <w:p w:rsidR="00846E2A" w:rsidRDefault="00846E2A" w:rsidP="008314F3">
      <w:pPr>
        <w:rPr>
          <w:lang w:val="de-CH"/>
        </w:rPr>
      </w:pPr>
      <w:r>
        <w:rPr>
          <w:lang w:val="de-CH"/>
        </w:rPr>
        <w:t>Der Baubereich C schliesst an den Baubereich B an und befindet sich im stark ansteigenden Bereich der Feinerschliessungsstrasse. Dieser Bereich ist weniger stark exponiert im Siedlungskörper. In diesem Bereich sind Ein- und Zweifamilienhäuser denkbar. Die maximal zulässige Ausnutzungsziffer wird bei 0.45 belassen.</w:t>
      </w:r>
    </w:p>
    <w:p w:rsidR="00B379BA" w:rsidRDefault="00B379BA">
      <w:pPr>
        <w:rPr>
          <w:lang w:val="de-CH"/>
        </w:rPr>
      </w:pPr>
      <w:r>
        <w:rPr>
          <w:lang w:val="de-CH"/>
        </w:rPr>
        <w:br w:type="page"/>
      </w:r>
    </w:p>
    <w:p w:rsidR="00B379BA" w:rsidRDefault="00B379BA" w:rsidP="008314F3">
      <w:pPr>
        <w:rPr>
          <w:lang w:val="de-CH"/>
        </w:rPr>
      </w:pPr>
      <w:r>
        <w:rPr>
          <w:noProof/>
          <w:lang w:val="de-CH"/>
        </w:rPr>
        <w:lastRenderedPageBreak/>
        <w:drawing>
          <wp:inline distT="0" distB="0" distL="0" distR="0">
            <wp:extent cx="5760720" cy="4770811"/>
            <wp:effectExtent l="0" t="0" r="0" b="0"/>
            <wp:docPr id="6" name="Grafik 6" descr="C:\Users\freyf\AppData\Local\Microsoft\Windows\Temporary Internet Files\Content.Word\Gestaltungsplan Seite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reyf\AppData\Local\Microsoft\Windows\Temporary Internet Files\Content.Word\Gestaltungsplan Seite 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4770811"/>
                    </a:xfrm>
                    <a:prstGeom prst="rect">
                      <a:avLst/>
                    </a:prstGeom>
                    <a:noFill/>
                    <a:ln>
                      <a:noFill/>
                    </a:ln>
                  </pic:spPr>
                </pic:pic>
              </a:graphicData>
            </a:graphic>
          </wp:inline>
        </w:drawing>
      </w:r>
    </w:p>
    <w:p w:rsidR="00B379BA" w:rsidRDefault="00B379BA" w:rsidP="008314F3">
      <w:pPr>
        <w:rPr>
          <w:lang w:val="de-CH"/>
        </w:rPr>
      </w:pPr>
    </w:p>
    <w:p w:rsidR="00B379BA" w:rsidRDefault="00B379BA" w:rsidP="008314F3">
      <w:pPr>
        <w:rPr>
          <w:lang w:val="de-CH"/>
        </w:rPr>
      </w:pPr>
      <w:r>
        <w:rPr>
          <w:lang w:val="de-CH"/>
        </w:rPr>
        <w:t>Baulinien: Die Baulinien (Umgrenzung der Baubereiche) definieren den möglichen Mindestabstand zum angrenzenden Grundeigentum und zu den Strassen. Entlang der Feinerschliessungsstrasse wurden im Baubereich A und B je eine Baulinie für Haupt- und Nebenbauten festgelegt. Mit der Baulinie für Nebenbauten sollen eine optimale Einpassung von separaten Klein- und Nebenbauten für Fahrzeuge, Geräte und dgl. bewirkt werden. Der Bauabstand von 2 m bzw. 4 m ermöglicht die Anordnung einer Garagierung parallel zur Strasse mit beispielsweise vorgelagertem Park- bzw. Abstellplatz.</w:t>
      </w:r>
    </w:p>
    <w:p w:rsidR="00B379BA" w:rsidRDefault="00B379BA" w:rsidP="008314F3">
      <w:pPr>
        <w:rPr>
          <w:lang w:val="de-CH"/>
        </w:rPr>
      </w:pPr>
    </w:p>
    <w:p w:rsidR="00B379BA" w:rsidRDefault="00B379BA" w:rsidP="008314F3">
      <w:pPr>
        <w:rPr>
          <w:lang w:val="de-CH"/>
        </w:rPr>
      </w:pPr>
      <w:r>
        <w:rPr>
          <w:lang w:val="de-CH"/>
        </w:rPr>
        <w:t>Mit der Reduktion der Strassenabstände wird talseitig erreicht, dass möglichst wenig wertvolle Baulandfläche an bester Aussichtslage für die Parkierung verloren geht und die hierfür notwendigen Aufschüttungen auf ein erträgliches Mass reduziert werden.</w:t>
      </w:r>
    </w:p>
    <w:p w:rsidR="00B379BA" w:rsidRDefault="00B379BA" w:rsidP="008314F3">
      <w:pPr>
        <w:rPr>
          <w:lang w:val="de-CH"/>
        </w:rPr>
      </w:pPr>
    </w:p>
    <w:p w:rsidR="001E42F3" w:rsidRDefault="00B379BA" w:rsidP="008314F3">
      <w:pPr>
        <w:rPr>
          <w:lang w:val="de-CH"/>
        </w:rPr>
      </w:pPr>
      <w:r>
        <w:rPr>
          <w:lang w:val="de-CH"/>
        </w:rPr>
        <w:t>Im Baubereich C wird der minimale Bauabstand auf 4 m festgelegt.</w:t>
      </w:r>
    </w:p>
    <w:p w:rsidR="001E42F3" w:rsidRDefault="001E42F3">
      <w:pPr>
        <w:rPr>
          <w:lang w:val="de-CH"/>
        </w:rPr>
      </w:pPr>
      <w:r>
        <w:rPr>
          <w:lang w:val="de-CH"/>
        </w:rPr>
        <w:br w:type="page"/>
      </w:r>
    </w:p>
    <w:p w:rsidR="00B379BA" w:rsidRDefault="001E42F3" w:rsidP="008314F3">
      <w:pPr>
        <w:rPr>
          <w:lang w:val="de-CH"/>
        </w:rPr>
      </w:pPr>
      <w:r>
        <w:rPr>
          <w:noProof/>
          <w:lang w:val="de-CH"/>
        </w:rPr>
        <w:lastRenderedPageBreak/>
        <w:drawing>
          <wp:inline distT="0" distB="0" distL="0" distR="0">
            <wp:extent cx="5760720" cy="4052481"/>
            <wp:effectExtent l="0" t="0" r="0" b="5715"/>
            <wp:docPr id="7" name="Grafik 7" descr="C:\Users\freyf\AppData\Local\Microsoft\Windows\Temporary Internet Files\Content.Word\Gestaltungsplan Seite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freyf\AppData\Local\Microsoft\Windows\Temporary Internet Files\Content.Word\Gestaltungsplan Seite 1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4052481"/>
                    </a:xfrm>
                    <a:prstGeom prst="rect">
                      <a:avLst/>
                    </a:prstGeom>
                    <a:noFill/>
                    <a:ln>
                      <a:noFill/>
                    </a:ln>
                  </pic:spPr>
                </pic:pic>
              </a:graphicData>
            </a:graphic>
          </wp:inline>
        </w:drawing>
      </w:r>
    </w:p>
    <w:p w:rsidR="001E42F3" w:rsidRDefault="001E42F3" w:rsidP="008314F3">
      <w:pPr>
        <w:rPr>
          <w:lang w:val="de-CH"/>
        </w:rPr>
      </w:pPr>
    </w:p>
    <w:p w:rsidR="001E42F3" w:rsidRDefault="001E42F3" w:rsidP="001E42F3">
      <w:pPr>
        <w:pStyle w:val="berschrift3"/>
        <w:rPr>
          <w:lang w:val="de-CH"/>
        </w:rPr>
      </w:pPr>
      <w:bookmarkStart w:id="19" w:name="_Toc337644209"/>
      <w:r>
        <w:rPr>
          <w:lang w:val="de-CH"/>
        </w:rPr>
        <w:t>Landschaft und Ökologie</w:t>
      </w:r>
      <w:bookmarkEnd w:id="19"/>
    </w:p>
    <w:p w:rsidR="001E42F3" w:rsidRDefault="004505DB" w:rsidP="001E42F3">
      <w:pPr>
        <w:rPr>
          <w:lang w:val="de-CH"/>
        </w:rPr>
      </w:pPr>
      <w:r>
        <w:rPr>
          <w:lang w:val="de-CH"/>
        </w:rPr>
        <w:t>Das gewachsene Terrain und die ursprüngliche, landwirtschaftliche Nutzung sollen auch nach abgeschlossener Überbauung spürbar bleiben. Durch die landwirtschaftliche Verzahnung mit dem angrenzenden Kulturland und die ökologische Vernetzung sollen wertvolle Lebensräume erhalten bleiben oder ersetzt werden.</w:t>
      </w:r>
    </w:p>
    <w:p w:rsidR="004505DB" w:rsidRDefault="004505DB" w:rsidP="001E42F3">
      <w:pPr>
        <w:rPr>
          <w:lang w:val="de-CH"/>
        </w:rPr>
      </w:pPr>
    </w:p>
    <w:p w:rsidR="004505DB" w:rsidRDefault="004505DB" w:rsidP="001E42F3">
      <w:pPr>
        <w:rPr>
          <w:lang w:val="de-CH"/>
        </w:rPr>
      </w:pPr>
      <w:r>
        <w:rPr>
          <w:lang w:val="de-CH"/>
        </w:rPr>
        <w:t>Neben einer hohen Siedlungsqualität für die Bewohner wird insbesondere dem Abschluss und Übergang vom Siedlungsgebiet zum Kulturland grosse Aufmerksamkeit geschenkt (Einheitliche Dachformen, Verzicht auf hohe Einfriedungen). Eine neu geplante offene Naturhecke schliesst den Siedlungsbereich gegen Süden zur Landwirtschaftszone ab (gemäss §4, Abs. 2 BNO). Die Pflanzung und Pflege der Hecke ist Sache der Eigentümer. Die Gesamtbreite des Heckenstreifens beträgt ohne Beeinträchtigung der Landwirtschaftszone rund 3 Meter.</w:t>
      </w:r>
    </w:p>
    <w:p w:rsidR="004505DB" w:rsidRDefault="004505DB" w:rsidP="001E42F3">
      <w:pPr>
        <w:rPr>
          <w:lang w:val="de-CH"/>
        </w:rPr>
      </w:pPr>
    </w:p>
    <w:p w:rsidR="004505DB" w:rsidRDefault="004505DB" w:rsidP="001E42F3">
      <w:pPr>
        <w:rPr>
          <w:lang w:val="de-CH"/>
        </w:rPr>
      </w:pPr>
      <w:r>
        <w:rPr>
          <w:lang w:val="de-CH"/>
        </w:rPr>
        <w:t xml:space="preserve">Zusätzlich muss gemäss § 4 Abs. 2 BNO pro Parzelle ein Hochstammbaum gepflanzt werden. Damit soll die Erinnerung an die ursprüngliche Nutzung als </w:t>
      </w:r>
      <w:proofErr w:type="spellStart"/>
      <w:r>
        <w:rPr>
          <w:lang w:val="de-CH"/>
        </w:rPr>
        <w:t>Obsthain</w:t>
      </w:r>
      <w:proofErr w:type="spellEnd"/>
      <w:r>
        <w:rPr>
          <w:lang w:val="de-CH"/>
        </w:rPr>
        <w:t xml:space="preserve"> erhalten und ein ökologischer Mehrwert geschaffen werden.</w:t>
      </w:r>
    </w:p>
    <w:p w:rsidR="004505DB" w:rsidRDefault="004505DB" w:rsidP="001E42F3">
      <w:pPr>
        <w:rPr>
          <w:lang w:val="de-CH"/>
        </w:rPr>
      </w:pPr>
    </w:p>
    <w:p w:rsidR="004505DB" w:rsidRDefault="004505DB" w:rsidP="004505DB">
      <w:pPr>
        <w:pStyle w:val="berschrift3"/>
        <w:rPr>
          <w:lang w:val="de-CH"/>
        </w:rPr>
      </w:pPr>
      <w:bookmarkStart w:id="20" w:name="_Toc337644210"/>
      <w:r>
        <w:rPr>
          <w:lang w:val="de-CH"/>
        </w:rPr>
        <w:t>Verkehrsanlagen/ Abstimmung Siedlung und Verkehr</w:t>
      </w:r>
      <w:bookmarkEnd w:id="20"/>
    </w:p>
    <w:p w:rsidR="004505DB" w:rsidRDefault="004505DB" w:rsidP="004505DB">
      <w:pPr>
        <w:rPr>
          <w:lang w:val="de-CH"/>
        </w:rPr>
      </w:pPr>
      <w:r>
        <w:rPr>
          <w:lang w:val="de-CH"/>
        </w:rPr>
        <w:t>Die bestehende Langmattstrasse hat keinen Gehweg und weist eine Breite von 5.0 Meter auf. Gemäss Strassenklassierung in der Schweizer Norm der Vereinigung Schweizerischer Strassenfachleute</w:t>
      </w:r>
    </w:p>
    <w:p w:rsidR="004505DB" w:rsidRDefault="004505DB">
      <w:pPr>
        <w:rPr>
          <w:lang w:val="de-CH"/>
        </w:rPr>
      </w:pPr>
      <w:r>
        <w:rPr>
          <w:lang w:val="de-CH"/>
        </w:rPr>
        <w:br w:type="page"/>
      </w:r>
    </w:p>
    <w:p w:rsidR="004505DB" w:rsidRDefault="004505DB" w:rsidP="004505DB">
      <w:pPr>
        <w:rPr>
          <w:lang w:val="de-CH"/>
        </w:rPr>
      </w:pPr>
      <w:r>
        <w:rPr>
          <w:lang w:val="de-CH"/>
        </w:rPr>
        <w:lastRenderedPageBreak/>
        <w:t>(SN 640045) entspricht dieser Ausbaustandard einer Zufahrtsstrasse. Die Belastbarkeit einer Zufahrtsstrasse mit 4.4 Meter liegt bei 100 Fahrzeugen pro Stunde.</w:t>
      </w:r>
    </w:p>
    <w:p w:rsidR="004505DB" w:rsidRDefault="004505DB" w:rsidP="004505DB">
      <w:pPr>
        <w:rPr>
          <w:lang w:val="de-CH"/>
        </w:rPr>
      </w:pPr>
    </w:p>
    <w:p w:rsidR="004505DB" w:rsidRDefault="004505DB" w:rsidP="004505DB">
      <w:pPr>
        <w:rPr>
          <w:lang w:val="de-CH"/>
        </w:rPr>
      </w:pPr>
      <w:r>
        <w:rPr>
          <w:lang w:val="de-CH"/>
        </w:rPr>
        <w:t xml:space="preserve">Ein Abschätzung des motorisierten Verkehrsaufkommens an der Langmattstrasse zwischen der Einmündung </w:t>
      </w:r>
      <w:proofErr w:type="spellStart"/>
      <w:r>
        <w:rPr>
          <w:lang w:val="de-CH"/>
        </w:rPr>
        <w:t>Haldenäckerstrasse</w:t>
      </w:r>
      <w:proofErr w:type="spellEnd"/>
      <w:r>
        <w:rPr>
          <w:lang w:val="de-CH"/>
        </w:rPr>
        <w:t xml:space="preserve"> und dem Anschluss an die Hinterbühlstrasse zeigt folgendes (Annahme: Kein Ringschluss der Langmattstrasse = grösstmögliche Belastung)</w:t>
      </w:r>
    </w:p>
    <w:p w:rsidR="004505DB" w:rsidRDefault="004505DB" w:rsidP="004505DB">
      <w:pPr>
        <w:rPr>
          <w:lang w:val="de-CH"/>
        </w:rPr>
      </w:pPr>
    </w:p>
    <w:tbl>
      <w:tblPr>
        <w:tblStyle w:val="Tabellenraster"/>
        <w:tblW w:w="0" w:type="auto"/>
        <w:tblBorders>
          <w:left w:val="none" w:sz="0" w:space="0" w:color="auto"/>
          <w:right w:val="none" w:sz="0" w:space="0" w:color="auto"/>
        </w:tblBorders>
        <w:tblLook w:val="04A0" w:firstRow="1" w:lastRow="0" w:firstColumn="1" w:lastColumn="0" w:noHBand="0" w:noVBand="1"/>
      </w:tblPr>
      <w:tblGrid>
        <w:gridCol w:w="7621"/>
        <w:gridCol w:w="1591"/>
      </w:tblGrid>
      <w:tr w:rsidR="004505DB" w:rsidTr="004505DB">
        <w:tc>
          <w:tcPr>
            <w:tcW w:w="7621" w:type="dxa"/>
          </w:tcPr>
          <w:p w:rsidR="004505DB" w:rsidRDefault="004505DB" w:rsidP="004505DB">
            <w:pPr>
              <w:rPr>
                <w:lang w:val="de-CH"/>
              </w:rPr>
            </w:pPr>
            <w:r>
              <w:rPr>
                <w:lang w:val="de-CH"/>
              </w:rPr>
              <w:t>Massgebende Fläche inkl. Erweiterung Langmatt II</w:t>
            </w:r>
          </w:p>
        </w:tc>
        <w:tc>
          <w:tcPr>
            <w:tcW w:w="1591" w:type="dxa"/>
          </w:tcPr>
          <w:p w:rsidR="004505DB" w:rsidRDefault="004505DB" w:rsidP="00A57922">
            <w:pPr>
              <w:jc w:val="right"/>
              <w:rPr>
                <w:lang w:val="de-CH"/>
              </w:rPr>
            </w:pPr>
            <w:r>
              <w:rPr>
                <w:lang w:val="de-CH"/>
              </w:rPr>
              <w:t>3.3 ha</w:t>
            </w:r>
          </w:p>
        </w:tc>
      </w:tr>
      <w:tr w:rsidR="004505DB" w:rsidTr="004505DB">
        <w:tc>
          <w:tcPr>
            <w:tcW w:w="7621" w:type="dxa"/>
          </w:tcPr>
          <w:p w:rsidR="004505DB" w:rsidRDefault="004505DB" w:rsidP="004505DB">
            <w:pPr>
              <w:rPr>
                <w:lang w:val="de-CH"/>
              </w:rPr>
            </w:pPr>
            <w:r>
              <w:rPr>
                <w:lang w:val="de-CH"/>
              </w:rPr>
              <w:t>Anzahl Einwohner bei 50 E/ha</w:t>
            </w:r>
          </w:p>
        </w:tc>
        <w:tc>
          <w:tcPr>
            <w:tcW w:w="1591" w:type="dxa"/>
          </w:tcPr>
          <w:p w:rsidR="004505DB" w:rsidRDefault="004505DB" w:rsidP="00A57922">
            <w:pPr>
              <w:jc w:val="right"/>
              <w:rPr>
                <w:lang w:val="de-CH"/>
              </w:rPr>
            </w:pPr>
            <w:r>
              <w:rPr>
                <w:lang w:val="de-CH"/>
              </w:rPr>
              <w:t>165 E</w:t>
            </w:r>
          </w:p>
        </w:tc>
      </w:tr>
      <w:tr w:rsidR="004505DB" w:rsidTr="004505DB">
        <w:tc>
          <w:tcPr>
            <w:tcW w:w="7621" w:type="dxa"/>
          </w:tcPr>
          <w:p w:rsidR="004505DB" w:rsidRDefault="004505DB" w:rsidP="004505DB">
            <w:pPr>
              <w:rPr>
                <w:lang w:val="de-CH"/>
              </w:rPr>
            </w:pPr>
            <w:r>
              <w:rPr>
                <w:lang w:val="de-CH"/>
              </w:rPr>
              <w:t>Anzahl Fahrzeuge bei einem Motorisierungsgrad von 2.5 E/</w:t>
            </w:r>
            <w:proofErr w:type="spellStart"/>
            <w:r>
              <w:rPr>
                <w:lang w:val="de-CH"/>
              </w:rPr>
              <w:t>Fz</w:t>
            </w:r>
            <w:proofErr w:type="spellEnd"/>
          </w:p>
        </w:tc>
        <w:tc>
          <w:tcPr>
            <w:tcW w:w="1591" w:type="dxa"/>
          </w:tcPr>
          <w:p w:rsidR="004505DB" w:rsidRDefault="004505DB" w:rsidP="00A57922">
            <w:pPr>
              <w:jc w:val="right"/>
              <w:rPr>
                <w:lang w:val="de-CH"/>
              </w:rPr>
            </w:pPr>
            <w:r>
              <w:rPr>
                <w:lang w:val="de-CH"/>
              </w:rPr>
              <w:t xml:space="preserve">66 </w:t>
            </w:r>
            <w:proofErr w:type="spellStart"/>
            <w:r>
              <w:rPr>
                <w:lang w:val="de-CH"/>
              </w:rPr>
              <w:t>Fz</w:t>
            </w:r>
            <w:proofErr w:type="spellEnd"/>
          </w:p>
        </w:tc>
      </w:tr>
      <w:tr w:rsidR="004505DB" w:rsidTr="004505DB">
        <w:tc>
          <w:tcPr>
            <w:tcW w:w="7621" w:type="dxa"/>
          </w:tcPr>
          <w:p w:rsidR="004505DB" w:rsidRDefault="00A57922" w:rsidP="004505DB">
            <w:pPr>
              <w:rPr>
                <w:lang w:val="de-CH"/>
              </w:rPr>
            </w:pPr>
            <w:r>
              <w:rPr>
                <w:lang w:val="de-CH"/>
              </w:rPr>
              <w:t>Verkehrserzeugung in % der Fahrzeuge im Wohngebiet pro Stunde</w:t>
            </w:r>
          </w:p>
        </w:tc>
        <w:tc>
          <w:tcPr>
            <w:tcW w:w="1591" w:type="dxa"/>
          </w:tcPr>
          <w:p w:rsidR="004505DB" w:rsidRDefault="00A57922" w:rsidP="00A57922">
            <w:pPr>
              <w:jc w:val="right"/>
              <w:rPr>
                <w:lang w:val="de-CH"/>
              </w:rPr>
            </w:pPr>
            <w:r>
              <w:rPr>
                <w:lang w:val="de-CH"/>
              </w:rPr>
              <w:t>60%</w:t>
            </w:r>
          </w:p>
        </w:tc>
      </w:tr>
      <w:tr w:rsidR="00A57922" w:rsidTr="004505DB">
        <w:tc>
          <w:tcPr>
            <w:tcW w:w="7621" w:type="dxa"/>
          </w:tcPr>
          <w:p w:rsidR="00A57922" w:rsidRDefault="00A57922" w:rsidP="004505DB">
            <w:pPr>
              <w:rPr>
                <w:lang w:val="de-CH"/>
              </w:rPr>
            </w:pPr>
            <w:r>
              <w:rPr>
                <w:lang w:val="de-CH"/>
              </w:rPr>
              <w:t>Massgebender stündlicher Verkehr</w:t>
            </w:r>
          </w:p>
        </w:tc>
        <w:tc>
          <w:tcPr>
            <w:tcW w:w="1591" w:type="dxa"/>
          </w:tcPr>
          <w:p w:rsidR="00A57922" w:rsidRPr="00A57922" w:rsidRDefault="00A57922" w:rsidP="00A57922">
            <w:pPr>
              <w:jc w:val="right"/>
              <w:rPr>
                <w:b/>
                <w:lang w:val="de-CH"/>
              </w:rPr>
            </w:pPr>
            <w:r w:rsidRPr="00A57922">
              <w:rPr>
                <w:b/>
                <w:lang w:val="de-CH"/>
              </w:rPr>
              <w:t xml:space="preserve">40 </w:t>
            </w:r>
            <w:proofErr w:type="spellStart"/>
            <w:r w:rsidRPr="00A57922">
              <w:rPr>
                <w:b/>
                <w:lang w:val="de-CH"/>
              </w:rPr>
              <w:t>Fz</w:t>
            </w:r>
            <w:proofErr w:type="spellEnd"/>
            <w:r w:rsidRPr="00A57922">
              <w:rPr>
                <w:b/>
                <w:lang w:val="de-CH"/>
              </w:rPr>
              <w:t>/h</w:t>
            </w:r>
          </w:p>
        </w:tc>
      </w:tr>
    </w:tbl>
    <w:p w:rsidR="004505DB" w:rsidRDefault="004505DB" w:rsidP="004505DB">
      <w:pPr>
        <w:rPr>
          <w:lang w:val="de-CH"/>
        </w:rPr>
      </w:pPr>
    </w:p>
    <w:p w:rsidR="00184E7F" w:rsidRDefault="00184E7F" w:rsidP="004505DB">
      <w:pPr>
        <w:rPr>
          <w:lang w:val="de-CH"/>
        </w:rPr>
      </w:pPr>
      <w:r>
        <w:rPr>
          <w:lang w:val="de-CH"/>
        </w:rPr>
        <w:t xml:space="preserve">Für die Erschliessung des Gebietes Langmatt II ist ein Ringschluss von der Langmattstrasse an die Hinterbühlstrasse (K365) geplant. Damit wird der massgebende stündliche Verkehr von 40 </w:t>
      </w:r>
      <w:proofErr w:type="spellStart"/>
      <w:r>
        <w:rPr>
          <w:lang w:val="de-CH"/>
        </w:rPr>
        <w:t>Fz</w:t>
      </w:r>
      <w:proofErr w:type="spellEnd"/>
      <w:r>
        <w:rPr>
          <w:lang w:val="de-CH"/>
        </w:rPr>
        <w:t xml:space="preserve">/h noch reduziert. Da dieser Wert deutlich unter 100 </w:t>
      </w:r>
      <w:proofErr w:type="spellStart"/>
      <w:r>
        <w:rPr>
          <w:lang w:val="de-CH"/>
        </w:rPr>
        <w:t>Fz</w:t>
      </w:r>
      <w:proofErr w:type="spellEnd"/>
      <w:r>
        <w:rPr>
          <w:lang w:val="de-CH"/>
        </w:rPr>
        <w:t>/h liegt, i</w:t>
      </w:r>
      <w:r w:rsidR="008B34E8">
        <w:rPr>
          <w:lang w:val="de-CH"/>
        </w:rPr>
        <w:t>s</w:t>
      </w:r>
      <w:r>
        <w:rPr>
          <w:lang w:val="de-CH"/>
        </w:rPr>
        <w:t>t nachgewiesen, dass die bestehende Zufahrtstrasse auch den künftigen Anforderungen genügt. Die zusätzliche Belastung der Hinterbühlstrasse (K365) durch</w:t>
      </w:r>
      <w:r w:rsidR="009F7648">
        <w:rPr>
          <w:lang w:val="de-CH"/>
        </w:rPr>
        <w:t xml:space="preserve"> die Erweiterung Langmatt II mit rund 14 Fahrzeugen pro Stunde ist unerheblich. Eine zusätzliche Belastung der Langmattstrasse durch Schleichverkehr kann ausgeschlossen werden.</w:t>
      </w:r>
    </w:p>
    <w:p w:rsidR="009F7648" w:rsidRDefault="009F7648" w:rsidP="004505DB">
      <w:pPr>
        <w:rPr>
          <w:lang w:val="de-CH"/>
        </w:rPr>
      </w:pPr>
    </w:p>
    <w:p w:rsidR="009F7648" w:rsidRDefault="009F7648" w:rsidP="004505DB">
      <w:pPr>
        <w:rPr>
          <w:lang w:val="de-CH"/>
        </w:rPr>
      </w:pPr>
      <w:r>
        <w:rPr>
          <w:lang w:val="de-CH"/>
        </w:rPr>
        <w:t>Der geplante Normalquerschnitt entspricht mit einer Breite von 5.0 Meter dem ausgebauten Teil der Langmattstrasse. Das Maximale Längsgefälle von 16% liegt über den Empfehlungen der Strassenbaunorm des VSS. Eine Gefällsreduktion würde zu massiven Terrainanpassungen führen, welche mit den grundsätzlichen Zielen der Einpassung in die Landschaft nicht vereinbar wären. Die bestehende Langmattstrasse weist gleich grosse Längsgefälle auf. Die Gemeinde und die Anwohner sind entsprechend vertraut mit dem Unterhalt und der Nutzung von steilen Strassenabschnitten.</w:t>
      </w:r>
    </w:p>
    <w:p w:rsidR="009F7648" w:rsidRDefault="009F7648" w:rsidP="004505DB">
      <w:pPr>
        <w:rPr>
          <w:lang w:val="de-CH"/>
        </w:rPr>
      </w:pPr>
    </w:p>
    <w:p w:rsidR="009F7648" w:rsidRDefault="008B34E8" w:rsidP="004505DB">
      <w:pPr>
        <w:rPr>
          <w:lang w:val="de-CH"/>
        </w:rPr>
      </w:pPr>
      <w:r>
        <w:rPr>
          <w:lang w:val="de-CH"/>
        </w:rPr>
        <w:t>Die Erschliessung des Baubereiches C ist abhängig von der Parzellierung und der Überbauung. Da es sich nur um einen Grundeigentümer handelt, kann die Gebäudeerschliessung zu einem späteren Zeitpunkt auf das Überbauungsprojekt abgestimmt werden.</w:t>
      </w:r>
    </w:p>
    <w:p w:rsidR="006A0A08" w:rsidRDefault="006A0A08" w:rsidP="006A0A08">
      <w:pPr>
        <w:pStyle w:val="berschrift3"/>
        <w:rPr>
          <w:lang w:val="de-CH"/>
        </w:rPr>
      </w:pPr>
      <w:bookmarkStart w:id="21" w:name="_Toc337644211"/>
      <w:r>
        <w:rPr>
          <w:lang w:val="de-CH"/>
        </w:rPr>
        <w:t>Sichtzonen</w:t>
      </w:r>
      <w:bookmarkEnd w:id="21"/>
    </w:p>
    <w:p w:rsidR="006A0A08" w:rsidRDefault="006A0A08" w:rsidP="006A0A08">
      <w:pPr>
        <w:rPr>
          <w:lang w:val="de-CH"/>
        </w:rPr>
      </w:pPr>
      <w:r>
        <w:rPr>
          <w:lang w:val="de-CH"/>
        </w:rPr>
        <w:t>Die Kantonsstrasse K365 hat eine Breite von 5 Meter und weist eine geringe Verkehrsbelastung auf. Bei der Einmündung der neu geplanten Erschliessungsstrasse sind die Sichtverhältnisse aufgrund des Gebäudes Nr. 26A auf der Parzelle Nr. 130 eingeschränkt. Die Sichtweite für einen Knotenregime mit Rechtsvortritt kann gewährleistet werden (B/A = 2.5/40M).</w:t>
      </w:r>
      <w:r w:rsidR="00E42A61">
        <w:rPr>
          <w:lang w:val="de-CH"/>
        </w:rPr>
        <w:t xml:space="preserve"> Eine entsprechende Sichtzone wird als Genehmigungsinhalt ausgeschieden. Aufgrund der ähnlichen Ausbaugrössen der Kantonsstrasse und der Erschliessungsstrasse, sowie der geringen Verkehrsbelastung erscheint eine Rechtsvortrittmarkierung an entsprechender Stelle sachgerecht. Zur Gewährleistung eines </w:t>
      </w:r>
      <w:r w:rsidR="00941207">
        <w:rPr>
          <w:lang w:val="de-CH"/>
        </w:rPr>
        <w:t>einheitlichen</w:t>
      </w:r>
      <w:r w:rsidR="00E42A61">
        <w:rPr>
          <w:lang w:val="de-CH"/>
        </w:rPr>
        <w:t xml:space="preserve"> Regimes auf dem ganzen Kantonsstrassenabschnitt wären auch Rechtsvortrittsmarkeirungen bei den anderen </w:t>
      </w:r>
      <w:r w:rsidR="00941207">
        <w:rPr>
          <w:lang w:val="de-CH"/>
        </w:rPr>
        <w:t>Knoten</w:t>
      </w:r>
      <w:r w:rsidR="00E42A61">
        <w:rPr>
          <w:lang w:val="de-CH"/>
        </w:rPr>
        <w:t xml:space="preserve"> zu prüfen.</w:t>
      </w:r>
    </w:p>
    <w:p w:rsidR="00E42A61" w:rsidRDefault="00E42A61" w:rsidP="006A0A08">
      <w:pPr>
        <w:rPr>
          <w:lang w:val="de-CH"/>
        </w:rPr>
      </w:pPr>
    </w:p>
    <w:p w:rsidR="00E42A61" w:rsidRDefault="00E42A61" w:rsidP="006A0A08">
      <w:pPr>
        <w:rPr>
          <w:lang w:val="de-CH"/>
        </w:rPr>
      </w:pPr>
      <w:r>
        <w:rPr>
          <w:lang w:val="de-CH"/>
        </w:rPr>
        <w:t xml:space="preserve">Im Kurvenbereich der neuen Erschliessungsstrasse wird eine Sichtzone zur Gewährleistung der </w:t>
      </w:r>
      <w:proofErr w:type="spellStart"/>
      <w:r w:rsidR="00941207">
        <w:rPr>
          <w:lang w:val="de-CH"/>
        </w:rPr>
        <w:t>Anhaltesichtweite</w:t>
      </w:r>
      <w:proofErr w:type="spellEnd"/>
      <w:r>
        <w:rPr>
          <w:lang w:val="de-CH"/>
        </w:rPr>
        <w:t xml:space="preserve"> festgelegt (</w:t>
      </w:r>
      <w:r w:rsidR="00941207">
        <w:rPr>
          <w:lang w:val="de-CH"/>
        </w:rPr>
        <w:t xml:space="preserve">Projektierungsgeschwindigkeit </w:t>
      </w:r>
      <w:r>
        <w:rPr>
          <w:lang w:val="de-CH"/>
        </w:rPr>
        <w:t>30km/</w:t>
      </w:r>
      <w:r w:rsidR="00941207">
        <w:rPr>
          <w:lang w:val="de-CH"/>
        </w:rPr>
        <w:t>h</w:t>
      </w:r>
      <w:r>
        <w:rPr>
          <w:lang w:val="de-CH"/>
        </w:rPr>
        <w:t>).</w:t>
      </w:r>
    </w:p>
    <w:p w:rsidR="00AA16B1" w:rsidRDefault="00AA16B1" w:rsidP="00AA16B1">
      <w:pPr>
        <w:pStyle w:val="berschrift3"/>
        <w:rPr>
          <w:lang w:val="de-CH"/>
        </w:rPr>
      </w:pPr>
      <w:bookmarkStart w:id="22" w:name="_Toc337644212"/>
      <w:r>
        <w:rPr>
          <w:lang w:val="de-CH"/>
        </w:rPr>
        <w:t>Fussgänger</w:t>
      </w:r>
      <w:bookmarkEnd w:id="22"/>
    </w:p>
    <w:p w:rsidR="00AA16B1" w:rsidRDefault="00AA16B1" w:rsidP="00AA16B1">
      <w:pPr>
        <w:rPr>
          <w:lang w:val="de-CH"/>
        </w:rPr>
      </w:pPr>
      <w:r>
        <w:rPr>
          <w:lang w:val="de-CH"/>
        </w:rPr>
        <w:t>Die bestehende Verbindung (</w:t>
      </w:r>
      <w:proofErr w:type="spellStart"/>
      <w:r>
        <w:rPr>
          <w:lang w:val="de-CH"/>
        </w:rPr>
        <w:t>Wegrecht</w:t>
      </w:r>
      <w:proofErr w:type="spellEnd"/>
      <w:r>
        <w:rPr>
          <w:lang w:val="de-CH"/>
        </w:rPr>
        <w:t>) von der K365 über die Parzellen Nr. 534, 571, 108 und 115 wird durch die neue Überbauung verschnitten. Der direkte Zugang für Fussgänger ins Naherholungs-</w:t>
      </w:r>
    </w:p>
    <w:p w:rsidR="00AA16B1" w:rsidRDefault="00AA16B1">
      <w:pPr>
        <w:rPr>
          <w:lang w:val="de-CH"/>
        </w:rPr>
      </w:pPr>
      <w:r>
        <w:rPr>
          <w:lang w:val="de-CH"/>
        </w:rPr>
        <w:br w:type="page"/>
      </w:r>
    </w:p>
    <w:p w:rsidR="00AA16B1" w:rsidRDefault="00AA16B1" w:rsidP="00AA16B1">
      <w:pPr>
        <w:rPr>
          <w:lang w:val="de-CH"/>
        </w:rPr>
      </w:pPr>
      <w:r>
        <w:rPr>
          <w:lang w:val="de-CH"/>
        </w:rPr>
        <w:lastRenderedPageBreak/>
        <w:t xml:space="preserve">gebiet und in Richtung </w:t>
      </w:r>
      <w:r w:rsidR="00A43AEB">
        <w:rPr>
          <w:lang w:val="de-CH"/>
        </w:rPr>
        <w:t>XXXX</w:t>
      </w:r>
      <w:r>
        <w:rPr>
          <w:lang w:val="de-CH"/>
        </w:rPr>
        <w:t xml:space="preserve"> soll erhalten bleiben. Dazu sind zwei neue, öffentliche Fusswegabschnitte im Planungsbereich vorgesehen. Die genaue Lage des höher liegenden Weges ist auf die definitive Parzellierung abzustimmen. Je nach Lage dieses Fussweges wird </w:t>
      </w:r>
      <w:r w:rsidR="00A43AEB">
        <w:rPr>
          <w:lang w:val="de-CH"/>
        </w:rPr>
        <w:t>d</w:t>
      </w:r>
      <w:r>
        <w:rPr>
          <w:lang w:val="de-CH"/>
        </w:rPr>
        <w:t>ie Parzelle Nr. 538 tangiert. Das Benützungsrecht soll im Rahmen des Bauprojektes mit einer Dienstbarkeit (</w:t>
      </w:r>
      <w:proofErr w:type="spellStart"/>
      <w:r>
        <w:rPr>
          <w:lang w:val="de-CH"/>
        </w:rPr>
        <w:t>Wegrecht</w:t>
      </w:r>
      <w:proofErr w:type="spellEnd"/>
      <w:r>
        <w:rPr>
          <w:lang w:val="de-CH"/>
        </w:rPr>
        <w:t>) geregelt werden.</w:t>
      </w:r>
    </w:p>
    <w:p w:rsidR="00AA16B1" w:rsidRDefault="00F52E9D" w:rsidP="00F52E9D">
      <w:pPr>
        <w:pStyle w:val="berschrift3"/>
        <w:rPr>
          <w:lang w:val="de-CH"/>
        </w:rPr>
      </w:pPr>
      <w:bookmarkStart w:id="23" w:name="_Toc337644213"/>
      <w:r>
        <w:rPr>
          <w:lang w:val="de-CH"/>
        </w:rPr>
        <w:t>Landwirtschaftliche Erschliessung</w:t>
      </w:r>
      <w:bookmarkEnd w:id="23"/>
    </w:p>
    <w:p w:rsidR="00F52E9D" w:rsidRDefault="00F52E9D" w:rsidP="00F52E9D">
      <w:pPr>
        <w:rPr>
          <w:lang w:val="de-CH"/>
        </w:rPr>
      </w:pPr>
      <w:r>
        <w:rPr>
          <w:lang w:val="de-CH"/>
        </w:rPr>
        <w:t xml:space="preserve">Um die landwirtschaftliche Bewirtschaftung der angrenzenden Flächen zu vereinfachen und eine geeignete Zufahrt zu sichern, wird im Gestaltungsplan eine Fläche reserviert, die es später ermöglichten soll, direkt von der neuen Erschliessungsstrasse in das Landwirtschaftsland zu fahren. Damit könnte der bestehende nördlich liegende </w:t>
      </w:r>
      <w:proofErr w:type="spellStart"/>
      <w:r>
        <w:rPr>
          <w:lang w:val="de-CH"/>
        </w:rPr>
        <w:t>Flurweg</w:t>
      </w:r>
      <w:proofErr w:type="spellEnd"/>
      <w:r>
        <w:rPr>
          <w:lang w:val="de-CH"/>
        </w:rPr>
        <w:t xml:space="preserve"> aufgehoben und an die Bauzoenengrenze verlegt werden.</w:t>
      </w:r>
    </w:p>
    <w:p w:rsidR="00F52E9D" w:rsidRDefault="00F52E9D" w:rsidP="00F52E9D">
      <w:pPr>
        <w:rPr>
          <w:lang w:val="de-CH"/>
        </w:rPr>
      </w:pPr>
    </w:p>
    <w:p w:rsidR="00F52E9D" w:rsidRDefault="00F52E9D" w:rsidP="00F52E9D">
      <w:pPr>
        <w:pStyle w:val="berschrift3"/>
        <w:rPr>
          <w:lang w:val="de-CH"/>
        </w:rPr>
      </w:pPr>
      <w:bookmarkStart w:id="24" w:name="_Toc337644214"/>
      <w:r>
        <w:rPr>
          <w:lang w:val="de-CH"/>
        </w:rPr>
        <w:t>Gefahrenkarte/ Hochwasserschutz</w:t>
      </w:r>
      <w:bookmarkEnd w:id="24"/>
    </w:p>
    <w:p w:rsidR="00F52E9D" w:rsidRDefault="00F52E9D" w:rsidP="00F52E9D">
      <w:pPr>
        <w:rPr>
          <w:lang w:val="de-CH"/>
        </w:rPr>
      </w:pPr>
      <w:r>
        <w:rPr>
          <w:lang w:val="de-CH"/>
        </w:rPr>
        <w:t>Im Planungsbereich besteht gemäss Gefahrenkarte keine Gefährdung.</w:t>
      </w:r>
    </w:p>
    <w:p w:rsidR="00F52E9D" w:rsidRDefault="00F52E9D" w:rsidP="00F52E9D">
      <w:pPr>
        <w:pStyle w:val="berschrift3"/>
        <w:rPr>
          <w:lang w:val="de-CH"/>
        </w:rPr>
      </w:pPr>
      <w:bookmarkStart w:id="25" w:name="_Toc337644215"/>
      <w:r>
        <w:rPr>
          <w:lang w:val="de-CH"/>
        </w:rPr>
        <w:t>Landumlegung</w:t>
      </w:r>
      <w:bookmarkEnd w:id="25"/>
    </w:p>
    <w:p w:rsidR="00F52E9D" w:rsidRDefault="00F52E9D" w:rsidP="00F52E9D">
      <w:pPr>
        <w:rPr>
          <w:lang w:val="de-CH"/>
        </w:rPr>
      </w:pPr>
      <w:r>
        <w:rPr>
          <w:lang w:val="de-CH"/>
        </w:rPr>
        <w:t>Die Bauflächen befinden sich im Eigentum der Einwohnergemeinde. Es ist kein Landumlegungsverfahren zur Sicherstellung der Überbaubarkeit erforderlich. Landabtrennungen erfolgen über Grenzmutationen und der Landerwerb für die Strassenfläche erfolgt zusammen mit dem Bauprojekt für die Erschliessungsstrasse.</w:t>
      </w:r>
    </w:p>
    <w:p w:rsidR="00F52E9D" w:rsidRDefault="00F52E9D" w:rsidP="00F52E9D">
      <w:pPr>
        <w:pStyle w:val="berschrift3"/>
        <w:rPr>
          <w:lang w:val="de-CH"/>
        </w:rPr>
      </w:pPr>
      <w:bookmarkStart w:id="26" w:name="_Toc337644216"/>
      <w:r>
        <w:rPr>
          <w:lang w:val="de-CH"/>
        </w:rPr>
        <w:t>Archäologische Fundstellen/ Kulturobjekte</w:t>
      </w:r>
      <w:bookmarkEnd w:id="26"/>
    </w:p>
    <w:p w:rsidR="00F52E9D" w:rsidRDefault="00F52E9D" w:rsidP="00F52E9D">
      <w:pPr>
        <w:rPr>
          <w:lang w:val="de-CH"/>
        </w:rPr>
      </w:pPr>
      <w:r>
        <w:rPr>
          <w:lang w:val="de-CH"/>
        </w:rPr>
        <w:t>Im Gestaltungsplanperimeter befinden sich keine entsprechenden Objekte.</w:t>
      </w:r>
    </w:p>
    <w:p w:rsidR="00F52E9D" w:rsidRDefault="00F52E9D" w:rsidP="00F52E9D">
      <w:pPr>
        <w:pStyle w:val="berschrift2"/>
        <w:rPr>
          <w:lang w:val="de-CH"/>
        </w:rPr>
      </w:pPr>
      <w:bookmarkStart w:id="27" w:name="_Toc337644217"/>
      <w:r>
        <w:rPr>
          <w:lang w:val="de-CH"/>
        </w:rPr>
        <w:t>Sondernutzungsvorschriften</w:t>
      </w:r>
      <w:bookmarkEnd w:id="27"/>
    </w:p>
    <w:p w:rsidR="00F52E9D" w:rsidRDefault="00F52E9D" w:rsidP="00F52E9D">
      <w:pPr>
        <w:rPr>
          <w:lang w:val="de-CH"/>
        </w:rPr>
      </w:pPr>
      <w:r>
        <w:rPr>
          <w:lang w:val="de-CH"/>
        </w:rPr>
        <w:t>Die Sondernutzungsvorschriften sind in einer separaten Planungsbeilage abgebildet. In den folgenden Abschnitten sind die einzelnen Aspekte umschrieben.</w:t>
      </w:r>
    </w:p>
    <w:p w:rsidR="00F52E9D" w:rsidRDefault="00F52E9D" w:rsidP="00F52E9D">
      <w:pPr>
        <w:pStyle w:val="berschrift3"/>
        <w:rPr>
          <w:lang w:val="de-CH"/>
        </w:rPr>
      </w:pPr>
      <w:bookmarkStart w:id="28" w:name="_Toc337644218"/>
      <w:r>
        <w:rPr>
          <w:lang w:val="de-CH"/>
        </w:rPr>
        <w:t>Nebenbauten</w:t>
      </w:r>
      <w:bookmarkEnd w:id="28"/>
    </w:p>
    <w:p w:rsidR="00F52E9D" w:rsidRDefault="00F52E9D" w:rsidP="00F52E9D">
      <w:pPr>
        <w:rPr>
          <w:lang w:val="de-CH"/>
        </w:rPr>
      </w:pPr>
      <w:r>
        <w:rPr>
          <w:lang w:val="de-CH"/>
        </w:rPr>
        <w:t xml:space="preserve">Für Nebenbauten gelten die Vorschriften analog § 19 </w:t>
      </w:r>
      <w:proofErr w:type="spellStart"/>
      <w:r>
        <w:rPr>
          <w:lang w:val="de-CH"/>
        </w:rPr>
        <w:t>BauV</w:t>
      </w:r>
      <w:proofErr w:type="spellEnd"/>
      <w:r>
        <w:rPr>
          <w:lang w:val="de-CH"/>
        </w:rPr>
        <w:t>. Aufgrund der besonderen Topographie (abfallendes Terrain) wird anstelle einer maximalen Gebäudehöhe festgelegt, dass diese Bauten maximal eingeschossig und nicht unterkellert sein dürfen. Bergseitig der Strasse darf das Dach als Terrasse genutzt werden. Die Grundfläche beträgt maximal 40 m</w:t>
      </w:r>
      <w:r w:rsidRPr="00F52E9D">
        <w:rPr>
          <w:vertAlign w:val="superscript"/>
          <w:lang w:val="de-CH"/>
        </w:rPr>
        <w:t>2</w:t>
      </w:r>
      <w:r>
        <w:rPr>
          <w:lang w:val="de-CH"/>
        </w:rPr>
        <w:t xml:space="preserve"> mit Ausnahme von Garagebauten entlang der Feinerschliessungsstrasse im Baubereich B.</w:t>
      </w:r>
    </w:p>
    <w:p w:rsidR="00F52E9D" w:rsidRDefault="00F52E9D" w:rsidP="00F52E9D">
      <w:pPr>
        <w:pStyle w:val="berschrift3"/>
        <w:rPr>
          <w:lang w:val="de-CH"/>
        </w:rPr>
      </w:pPr>
      <w:bookmarkStart w:id="29" w:name="_Toc337644219"/>
      <w:r>
        <w:rPr>
          <w:lang w:val="de-CH"/>
        </w:rPr>
        <w:t>Gebäudeabmessung</w:t>
      </w:r>
      <w:bookmarkEnd w:id="29"/>
    </w:p>
    <w:p w:rsidR="00F52E9D" w:rsidRDefault="00F52E9D" w:rsidP="00F52E9D">
      <w:pPr>
        <w:rPr>
          <w:lang w:val="de-CH"/>
        </w:rPr>
      </w:pPr>
      <w:r>
        <w:rPr>
          <w:lang w:val="de-CH"/>
        </w:rPr>
        <w:t>Die Vorschriften zu Gebäudestellung und –</w:t>
      </w:r>
      <w:proofErr w:type="spellStart"/>
      <w:r>
        <w:rPr>
          <w:lang w:val="de-CH"/>
        </w:rPr>
        <w:t>abmessungen</w:t>
      </w:r>
      <w:proofErr w:type="spellEnd"/>
      <w:r>
        <w:rPr>
          <w:lang w:val="de-CH"/>
        </w:rPr>
        <w:t xml:space="preserve"> bezwecken die ruhige Erscheinung der Bauten im Strassenraum. Aufgrund der vorwiegend talseitigen Orientierung der Räume wird die maximale Gebäudelänge gegenüber der Regelbauweise von 25 m auf 15 m reduziert. Im Baubereich</w:t>
      </w:r>
    </w:p>
    <w:p w:rsidR="00F52E9D" w:rsidRDefault="00F52E9D">
      <w:pPr>
        <w:rPr>
          <w:lang w:val="de-CH"/>
        </w:rPr>
      </w:pPr>
      <w:r>
        <w:rPr>
          <w:lang w:val="de-CH"/>
        </w:rPr>
        <w:br w:type="page"/>
      </w:r>
    </w:p>
    <w:p w:rsidR="00F52E9D" w:rsidRDefault="00C20954" w:rsidP="00F52E9D">
      <w:pPr>
        <w:rPr>
          <w:lang w:val="de-CH"/>
        </w:rPr>
      </w:pPr>
      <w:r>
        <w:rPr>
          <w:lang w:val="de-CH"/>
        </w:rPr>
        <w:lastRenderedPageBreak/>
        <w:t>B wird die maximale Gebäudelänge auf 25 m belassen, damit auch Zweifamilienhäuser realisierbar sind.</w:t>
      </w:r>
    </w:p>
    <w:p w:rsidR="00C20954" w:rsidRDefault="00C20954" w:rsidP="00F52E9D">
      <w:pPr>
        <w:rPr>
          <w:lang w:val="de-CH"/>
        </w:rPr>
      </w:pPr>
    </w:p>
    <w:p w:rsidR="00C20954" w:rsidRDefault="00C20954" w:rsidP="00C20954">
      <w:pPr>
        <w:pStyle w:val="berschrift3"/>
        <w:rPr>
          <w:lang w:val="de-CH"/>
        </w:rPr>
      </w:pPr>
      <w:bookmarkStart w:id="30" w:name="_Toc337644220"/>
      <w:r>
        <w:rPr>
          <w:lang w:val="de-CH"/>
        </w:rPr>
        <w:t>Gebäudehöhen</w:t>
      </w:r>
      <w:bookmarkEnd w:id="30"/>
    </w:p>
    <w:p w:rsidR="00C20954" w:rsidRDefault="00C20954" w:rsidP="00C20954">
      <w:pPr>
        <w:rPr>
          <w:lang w:val="de-CH"/>
        </w:rPr>
      </w:pPr>
      <w:r>
        <w:rPr>
          <w:lang w:val="de-CH"/>
        </w:rPr>
        <w:t>Die maximal zulässigen Gebäude- und Firsthöhen werden in den Baubereichen A und B durch absolute Knoten in Bezug auf die Erschliessungsstrasse festgelegt. Damit wird im Baubereich A eine möglichst einheitliche Silhouette des Siedlungsrandes erreicht. Im Weiteren wird damit die Aussicht der Wohnbauten bergseitig der Erschliessungsstrasse gesichert.</w:t>
      </w:r>
    </w:p>
    <w:p w:rsidR="00C20954" w:rsidRDefault="00C20954" w:rsidP="00C20954">
      <w:pPr>
        <w:rPr>
          <w:lang w:val="de-CH"/>
        </w:rPr>
      </w:pPr>
    </w:p>
    <w:p w:rsidR="00C20954" w:rsidRPr="00C20954" w:rsidRDefault="00C20954" w:rsidP="00C20954">
      <w:pPr>
        <w:rPr>
          <w:lang w:val="de-CH"/>
        </w:rPr>
      </w:pPr>
      <w:r>
        <w:rPr>
          <w:lang w:val="de-CH"/>
        </w:rPr>
        <w:t>Im Baubereich B soll hingegen die Aussicht für die bergseitigen Bauten (Baubereich A) sichergestellt werden. Mit der Festlegung einer talseitig maximal zweigeschossigen Erscheinung soll im Zusammenhang mit Abgrabungen eine dreigeschossige Erscheinung der Bauten verhindert werden.</w:t>
      </w:r>
    </w:p>
    <w:p w:rsidR="00F52E9D" w:rsidRDefault="00F52E9D" w:rsidP="00F52E9D">
      <w:pPr>
        <w:rPr>
          <w:lang w:val="de-CH"/>
        </w:rPr>
      </w:pPr>
    </w:p>
    <w:p w:rsidR="00C20954" w:rsidRDefault="00C20954" w:rsidP="00F52E9D">
      <w:pPr>
        <w:rPr>
          <w:lang w:val="de-CH"/>
        </w:rPr>
      </w:pPr>
      <w:r>
        <w:rPr>
          <w:noProof/>
          <w:lang w:val="de-CH"/>
        </w:rPr>
        <w:drawing>
          <wp:inline distT="0" distB="0" distL="0" distR="0">
            <wp:extent cx="5760720" cy="4985162"/>
            <wp:effectExtent l="0" t="0" r="0" b="6350"/>
            <wp:docPr id="8" name="Grafik 8" descr="C:\Users\freyf\AppData\Local\Microsoft\Windows\Temporary Internet Files\Content.Word\Gestaltungsplan Seite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freyf\AppData\Local\Microsoft\Windows\Temporary Internet Files\Content.Word\Gestaltungsplan Seite 1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4985162"/>
                    </a:xfrm>
                    <a:prstGeom prst="rect">
                      <a:avLst/>
                    </a:prstGeom>
                    <a:noFill/>
                    <a:ln>
                      <a:noFill/>
                    </a:ln>
                  </pic:spPr>
                </pic:pic>
              </a:graphicData>
            </a:graphic>
          </wp:inline>
        </w:drawing>
      </w:r>
    </w:p>
    <w:p w:rsidR="00C20954" w:rsidRDefault="00C20954">
      <w:pPr>
        <w:rPr>
          <w:lang w:val="de-CH"/>
        </w:rPr>
      </w:pPr>
      <w:r>
        <w:rPr>
          <w:lang w:val="de-CH"/>
        </w:rPr>
        <w:br w:type="page"/>
      </w:r>
    </w:p>
    <w:p w:rsidR="00C20954" w:rsidRDefault="00C20954" w:rsidP="00C20954">
      <w:pPr>
        <w:pStyle w:val="berschrift3"/>
        <w:rPr>
          <w:lang w:val="de-CH"/>
        </w:rPr>
      </w:pPr>
      <w:bookmarkStart w:id="31" w:name="_Toc337644221"/>
      <w:r>
        <w:rPr>
          <w:lang w:val="de-CH"/>
        </w:rPr>
        <w:lastRenderedPageBreak/>
        <w:t>Dachform</w:t>
      </w:r>
      <w:bookmarkEnd w:id="31"/>
    </w:p>
    <w:p w:rsidR="00C20954" w:rsidRDefault="00C20954" w:rsidP="00C20954">
      <w:pPr>
        <w:rPr>
          <w:lang w:val="de-CH"/>
        </w:rPr>
      </w:pPr>
      <w:r>
        <w:rPr>
          <w:lang w:val="de-CH"/>
        </w:rPr>
        <w:t>Es sind ausschliesslich symmetrisch geneigte Satteldächer zulässig. Die Firstrichtung ist vorgegeben. Diese Vorgabe unterstützt eine gute Einordnung in die Topographie und ermöglicht zusammen mit den Vorgaben zu einer einheitlichen Materialisierung eine ruhige Erscheinung der Dachlandschaft, welche sich dem restlichen Siedlungskörper unterordnet.</w:t>
      </w:r>
    </w:p>
    <w:p w:rsidR="00C20954" w:rsidRDefault="00C20954" w:rsidP="00C20954">
      <w:pPr>
        <w:pStyle w:val="berschrift3"/>
        <w:rPr>
          <w:lang w:val="de-CH"/>
        </w:rPr>
      </w:pPr>
      <w:bookmarkStart w:id="32" w:name="_Toc337644222"/>
      <w:r>
        <w:rPr>
          <w:lang w:val="de-CH"/>
        </w:rPr>
        <w:t>Material und Farbe</w:t>
      </w:r>
      <w:bookmarkEnd w:id="32"/>
    </w:p>
    <w:p w:rsidR="00C20954" w:rsidRDefault="00C20954" w:rsidP="00C20954">
      <w:pPr>
        <w:rPr>
          <w:lang w:val="de-CH"/>
        </w:rPr>
      </w:pPr>
      <w:r>
        <w:rPr>
          <w:lang w:val="de-CH"/>
        </w:rPr>
        <w:t>Der Gestaltungsplanperimeter befindet sich an exponierter Lage und ist auch von weitem gut einsehbar. Dies erfordert eine besonders sorgfältige und zurückhaltende Farbgestaltung. Für die Farben von Dach und Fassaden werden Eckwerte definiert.</w:t>
      </w:r>
    </w:p>
    <w:p w:rsidR="00C20954" w:rsidRDefault="00C20954" w:rsidP="00C20954">
      <w:pPr>
        <w:pStyle w:val="berschrift3"/>
        <w:rPr>
          <w:lang w:val="de-CH"/>
        </w:rPr>
      </w:pPr>
      <w:bookmarkStart w:id="33" w:name="_Toc337644223"/>
      <w:r>
        <w:rPr>
          <w:lang w:val="de-CH"/>
        </w:rPr>
        <w:t>Terraingestaltung</w:t>
      </w:r>
      <w:bookmarkEnd w:id="33"/>
    </w:p>
    <w:p w:rsidR="00C20954" w:rsidRDefault="00C20954" w:rsidP="00C20954">
      <w:pPr>
        <w:rPr>
          <w:lang w:val="de-CH"/>
        </w:rPr>
      </w:pPr>
      <w:r>
        <w:rPr>
          <w:lang w:val="de-CH"/>
        </w:rPr>
        <w:t xml:space="preserve">Das ursprünglich gewachsene Terrain soll nach abgeschlossener Überbauung spürbar bleiben. Starte Verfremdungen des Terrainverlaufes durch grossflächige Abgrabungen und Aufschüttungen sollen vermieden werden, indem nur minimale Terrainveränderungen zulässig sind und ausschliesslich standfeste, bepflanzte </w:t>
      </w:r>
      <w:r w:rsidR="00C77D82">
        <w:rPr>
          <w:lang w:val="de-CH"/>
        </w:rPr>
        <w:t>Böschungen</w:t>
      </w:r>
      <w:r>
        <w:rPr>
          <w:lang w:val="de-CH"/>
        </w:rPr>
        <w:t xml:space="preserve"> ausgeführt werden dürfen.</w:t>
      </w:r>
    </w:p>
    <w:p w:rsidR="00C20954" w:rsidRDefault="00C20954" w:rsidP="00C20954">
      <w:pPr>
        <w:pStyle w:val="berschrift3"/>
        <w:rPr>
          <w:lang w:val="de-CH"/>
        </w:rPr>
      </w:pPr>
      <w:bookmarkStart w:id="34" w:name="_Toc337644224"/>
      <w:r>
        <w:rPr>
          <w:lang w:val="de-CH"/>
        </w:rPr>
        <w:t>Terrassen</w:t>
      </w:r>
      <w:bookmarkEnd w:id="34"/>
    </w:p>
    <w:p w:rsidR="00C20954" w:rsidRDefault="00C20954" w:rsidP="00C20954">
      <w:pPr>
        <w:rPr>
          <w:lang w:val="de-CH"/>
        </w:rPr>
      </w:pPr>
      <w:r>
        <w:rPr>
          <w:lang w:val="de-CH"/>
        </w:rPr>
        <w:t>Dem Bedürfnis nach ebenem, nutzbarem Aussenraum soll durch die Möglichkeit von künstlich angelegten Terrassen entsprochen werden. Diese sollen als Teil der Baute wahrgenommen werden und in ihrer Ausdehnung beschränkt werden. In Bezug auf ihre seitlichen Grenzabstände sind die Hauptbauten gleichgesetzt.</w:t>
      </w:r>
    </w:p>
    <w:p w:rsidR="00C20954" w:rsidRDefault="00550CAE" w:rsidP="00C20954">
      <w:pPr>
        <w:pStyle w:val="berschrift3"/>
        <w:rPr>
          <w:lang w:val="de-CH"/>
        </w:rPr>
      </w:pPr>
      <w:bookmarkStart w:id="35" w:name="_Toc337644225"/>
      <w:r>
        <w:rPr>
          <w:lang w:val="de-CH"/>
        </w:rPr>
        <w:t>Umgebung/ Pflanzen</w:t>
      </w:r>
      <w:bookmarkEnd w:id="35"/>
    </w:p>
    <w:p w:rsidR="00550CAE" w:rsidRDefault="00550CAE" w:rsidP="00550CAE">
      <w:pPr>
        <w:rPr>
          <w:lang w:val="de-CH"/>
        </w:rPr>
      </w:pPr>
      <w:r>
        <w:rPr>
          <w:lang w:val="de-CH"/>
        </w:rPr>
        <w:t>Mit den Obstbäumen soll die Erinnerung an die ursprüngliche Nutzung als Obstbaumhain er</w:t>
      </w:r>
      <w:r w:rsidR="00C77D82">
        <w:rPr>
          <w:lang w:val="de-CH"/>
        </w:rPr>
        <w:t>halten bleiben. Daneben werden ö</w:t>
      </w:r>
      <w:r>
        <w:rPr>
          <w:lang w:val="de-CH"/>
        </w:rPr>
        <w:t>kologische Ziele (Hecken, einheimische und standortgerechte Bepflanzung, Versicherung, minimale Bodenversiegelung) und gestalterische Ziele (gesamtheitliche Gestaltung der Aussenräume) verfolgt (vgl. auch Vorgabe aus der BNO §4).</w:t>
      </w:r>
    </w:p>
    <w:p w:rsidR="00550CAE" w:rsidRDefault="00550CAE" w:rsidP="00550CAE">
      <w:pPr>
        <w:pStyle w:val="berschrift3"/>
        <w:rPr>
          <w:lang w:val="de-CH"/>
        </w:rPr>
      </w:pPr>
      <w:bookmarkStart w:id="36" w:name="_Toc337644226"/>
      <w:r>
        <w:rPr>
          <w:lang w:val="de-CH"/>
        </w:rPr>
        <w:t>Parkierung</w:t>
      </w:r>
      <w:bookmarkEnd w:id="36"/>
    </w:p>
    <w:p w:rsidR="00550CAE" w:rsidRDefault="00550CAE" w:rsidP="00550CAE">
      <w:pPr>
        <w:rPr>
          <w:lang w:val="de-CH"/>
        </w:rPr>
      </w:pPr>
      <w:r>
        <w:rPr>
          <w:lang w:val="de-CH"/>
        </w:rPr>
        <w:t>Das Ziel ist eine hohe Siedlungsqualität mit vernünftig dimensioniertem Parkraum und entsprechend tiefem Verkehrsaufkommen.</w:t>
      </w:r>
    </w:p>
    <w:p w:rsidR="00550CAE" w:rsidRDefault="00550CAE" w:rsidP="00550CAE">
      <w:pPr>
        <w:pStyle w:val="berschrift3"/>
        <w:rPr>
          <w:lang w:val="de-CH"/>
        </w:rPr>
      </w:pPr>
      <w:bookmarkStart w:id="37" w:name="_Toc337644227"/>
      <w:r>
        <w:rPr>
          <w:lang w:val="de-CH"/>
        </w:rPr>
        <w:t>Energieeffizienz</w:t>
      </w:r>
      <w:bookmarkEnd w:id="37"/>
    </w:p>
    <w:p w:rsidR="00895064" w:rsidRDefault="00550CAE" w:rsidP="00550CAE">
      <w:pPr>
        <w:rPr>
          <w:lang w:val="de-CH"/>
        </w:rPr>
      </w:pPr>
      <w:r>
        <w:rPr>
          <w:lang w:val="de-CH"/>
        </w:rPr>
        <w:t xml:space="preserve">Betreffend Energieeffizienz sind die gleichen Anforderungen zu erfüllen, wie sie gemäss dem jeweils aktuellen §39 Abs. 2 </w:t>
      </w:r>
      <w:proofErr w:type="spellStart"/>
      <w:r>
        <w:rPr>
          <w:lang w:val="de-CH"/>
        </w:rPr>
        <w:t>BauV</w:t>
      </w:r>
      <w:proofErr w:type="spellEnd"/>
      <w:r>
        <w:rPr>
          <w:lang w:val="de-CH"/>
        </w:rPr>
        <w:t xml:space="preserve"> an Arealüberbauungen gestellt werden.</w:t>
      </w:r>
    </w:p>
    <w:p w:rsidR="00895064" w:rsidRDefault="00895064">
      <w:pPr>
        <w:rPr>
          <w:lang w:val="de-CH"/>
        </w:rPr>
      </w:pPr>
      <w:r>
        <w:rPr>
          <w:lang w:val="de-CH"/>
        </w:rPr>
        <w:br w:type="page"/>
      </w:r>
    </w:p>
    <w:p w:rsidR="00550CAE" w:rsidRDefault="00895064" w:rsidP="00895064">
      <w:pPr>
        <w:pStyle w:val="berschrift1"/>
        <w:rPr>
          <w:lang w:val="de-CH"/>
        </w:rPr>
      </w:pPr>
      <w:bookmarkStart w:id="38" w:name="_Toc337644228"/>
      <w:r>
        <w:rPr>
          <w:lang w:val="de-CH"/>
        </w:rPr>
        <w:lastRenderedPageBreak/>
        <w:t>Information und Mitwirkung</w:t>
      </w:r>
      <w:bookmarkEnd w:id="38"/>
    </w:p>
    <w:p w:rsidR="00895064" w:rsidRPr="00895064" w:rsidRDefault="00895064" w:rsidP="00895064">
      <w:pPr>
        <w:rPr>
          <w:lang w:val="de-CH"/>
        </w:rPr>
      </w:pPr>
      <w:r>
        <w:rPr>
          <w:lang w:val="de-CH"/>
        </w:rPr>
        <w:t>Die Mitwirkung findet parallel zur Vorprüfung statt. Zum Start der Mitwirkung ist eine öffentliche Orientierungsveranstaltung vorgesehen.</w:t>
      </w:r>
    </w:p>
    <w:sectPr w:rsidR="00895064" w:rsidRPr="00895064" w:rsidSect="004357A6">
      <w:pgSz w:w="11906" w:h="16838"/>
      <w:pgMar w:top="1417" w:right="1417" w:bottom="1134" w:left="1417" w:header="708" w:footer="17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954" w:rsidRDefault="00C20954">
      <w:r>
        <w:separator/>
      </w:r>
    </w:p>
  </w:endnote>
  <w:endnote w:type="continuationSeparator" w:id="0">
    <w:p w:rsidR="00C20954" w:rsidRDefault="00C20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954" w:rsidRDefault="00C20954">
      <w:r>
        <w:separator/>
      </w:r>
    </w:p>
  </w:footnote>
  <w:footnote w:type="continuationSeparator" w:id="0">
    <w:p w:rsidR="00C20954" w:rsidRDefault="00C209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B02B9"/>
    <w:multiLevelType w:val="multilevel"/>
    <w:tmpl w:val="4ED6EAEC"/>
    <w:lvl w:ilvl="0">
      <w:start w:val="1"/>
      <w:numFmt w:val="decimal"/>
      <w:pStyle w:val="berschrift1"/>
      <w:lvlText w:val="%1"/>
      <w:lvlJc w:val="left"/>
      <w:pPr>
        <w:tabs>
          <w:tab w:val="num" w:pos="432"/>
        </w:tabs>
        <w:ind w:left="432" w:hanging="432"/>
      </w:pPr>
      <w:rPr>
        <w:rFonts w:hint="default"/>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rPr>
    </w:lvl>
    <w:lvl w:ilvl="3">
      <w:start w:val="1"/>
      <w:numFmt w:val="decimal"/>
      <w:pStyle w:val="berschrift4"/>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1">
    <w:nsid w:val="18DB4317"/>
    <w:multiLevelType w:val="hybridMultilevel"/>
    <w:tmpl w:val="BA142CAE"/>
    <w:lvl w:ilvl="0" w:tplc="19A8B7C0">
      <w:start w:val="2"/>
      <w:numFmt w:val="bullet"/>
      <w:lvlText w:val="-"/>
      <w:lvlJc w:val="left"/>
      <w:pPr>
        <w:ind w:left="1068" w:hanging="360"/>
      </w:pPr>
      <w:rPr>
        <w:rFonts w:ascii="Arial" w:eastAsia="Times New Roman" w:hAnsi="Arial" w:cs="Arial" w:hint="default"/>
      </w:rPr>
    </w:lvl>
    <w:lvl w:ilvl="1" w:tplc="08070003" w:tentative="1">
      <w:start w:val="1"/>
      <w:numFmt w:val="bullet"/>
      <w:lvlText w:val="o"/>
      <w:lvlJc w:val="left"/>
      <w:pPr>
        <w:ind w:left="1788" w:hanging="360"/>
      </w:pPr>
      <w:rPr>
        <w:rFonts w:ascii="Courier New" w:hAnsi="Courier New" w:cs="Courier New" w:hint="default"/>
      </w:rPr>
    </w:lvl>
    <w:lvl w:ilvl="2" w:tplc="08070005" w:tentative="1">
      <w:start w:val="1"/>
      <w:numFmt w:val="bullet"/>
      <w:lvlText w:val=""/>
      <w:lvlJc w:val="left"/>
      <w:pPr>
        <w:ind w:left="2508" w:hanging="360"/>
      </w:pPr>
      <w:rPr>
        <w:rFonts w:ascii="Wingdings" w:hAnsi="Wingdings" w:hint="default"/>
      </w:rPr>
    </w:lvl>
    <w:lvl w:ilvl="3" w:tplc="08070001" w:tentative="1">
      <w:start w:val="1"/>
      <w:numFmt w:val="bullet"/>
      <w:lvlText w:val=""/>
      <w:lvlJc w:val="left"/>
      <w:pPr>
        <w:ind w:left="3228" w:hanging="360"/>
      </w:pPr>
      <w:rPr>
        <w:rFonts w:ascii="Symbol" w:hAnsi="Symbol" w:hint="default"/>
      </w:rPr>
    </w:lvl>
    <w:lvl w:ilvl="4" w:tplc="08070003" w:tentative="1">
      <w:start w:val="1"/>
      <w:numFmt w:val="bullet"/>
      <w:lvlText w:val="o"/>
      <w:lvlJc w:val="left"/>
      <w:pPr>
        <w:ind w:left="3948" w:hanging="360"/>
      </w:pPr>
      <w:rPr>
        <w:rFonts w:ascii="Courier New" w:hAnsi="Courier New" w:cs="Courier New" w:hint="default"/>
      </w:rPr>
    </w:lvl>
    <w:lvl w:ilvl="5" w:tplc="08070005" w:tentative="1">
      <w:start w:val="1"/>
      <w:numFmt w:val="bullet"/>
      <w:lvlText w:val=""/>
      <w:lvlJc w:val="left"/>
      <w:pPr>
        <w:ind w:left="4668" w:hanging="360"/>
      </w:pPr>
      <w:rPr>
        <w:rFonts w:ascii="Wingdings" w:hAnsi="Wingdings" w:hint="default"/>
      </w:rPr>
    </w:lvl>
    <w:lvl w:ilvl="6" w:tplc="08070001" w:tentative="1">
      <w:start w:val="1"/>
      <w:numFmt w:val="bullet"/>
      <w:lvlText w:val=""/>
      <w:lvlJc w:val="left"/>
      <w:pPr>
        <w:ind w:left="5388" w:hanging="360"/>
      </w:pPr>
      <w:rPr>
        <w:rFonts w:ascii="Symbol" w:hAnsi="Symbol" w:hint="default"/>
      </w:rPr>
    </w:lvl>
    <w:lvl w:ilvl="7" w:tplc="08070003" w:tentative="1">
      <w:start w:val="1"/>
      <w:numFmt w:val="bullet"/>
      <w:lvlText w:val="o"/>
      <w:lvlJc w:val="left"/>
      <w:pPr>
        <w:ind w:left="6108" w:hanging="360"/>
      </w:pPr>
      <w:rPr>
        <w:rFonts w:ascii="Courier New" w:hAnsi="Courier New" w:cs="Courier New" w:hint="default"/>
      </w:rPr>
    </w:lvl>
    <w:lvl w:ilvl="8" w:tplc="08070005" w:tentative="1">
      <w:start w:val="1"/>
      <w:numFmt w:val="bullet"/>
      <w:lvlText w:val=""/>
      <w:lvlJc w:val="left"/>
      <w:pPr>
        <w:ind w:left="6828" w:hanging="360"/>
      </w:pPr>
      <w:rPr>
        <w:rFonts w:ascii="Wingdings" w:hAnsi="Wingdings" w:hint="default"/>
      </w:rPr>
    </w:lvl>
  </w:abstractNum>
  <w:abstractNum w:abstractNumId="2">
    <w:nsid w:val="1CE3567A"/>
    <w:multiLevelType w:val="hybridMultilevel"/>
    <w:tmpl w:val="D02820D6"/>
    <w:lvl w:ilvl="0" w:tplc="1E8081BE">
      <w:start w:val="1"/>
      <w:numFmt w:val="bullet"/>
      <w:lvlText w:val=""/>
      <w:lvlJc w:val="left"/>
      <w:pPr>
        <w:tabs>
          <w:tab w:val="num" w:pos="284"/>
        </w:tabs>
        <w:ind w:left="284" w:hanging="284"/>
      </w:pPr>
      <w:rPr>
        <w:rFonts w:ascii="Symbol" w:hAnsi="Symbol" w:hint="default"/>
      </w:rPr>
    </w:lvl>
    <w:lvl w:ilvl="1" w:tplc="6624E542">
      <w:start w:val="1"/>
      <w:numFmt w:val="bullet"/>
      <w:pStyle w:val="FFAufzhlungszeichen"/>
      <w:lvlText w:val=""/>
      <w:lvlJc w:val="left"/>
      <w:pPr>
        <w:tabs>
          <w:tab w:val="num" w:pos="1364"/>
        </w:tabs>
        <w:ind w:left="1364" w:hanging="284"/>
      </w:pPr>
      <w:rPr>
        <w:rFonts w:ascii="Symbol" w:hAnsi="Symbo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
    <w:nsid w:val="2E344BEF"/>
    <w:multiLevelType w:val="hybridMultilevel"/>
    <w:tmpl w:val="C724619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nsid w:val="358320DA"/>
    <w:multiLevelType w:val="hybridMultilevel"/>
    <w:tmpl w:val="49BC23FE"/>
    <w:lvl w:ilvl="0" w:tplc="CE647030">
      <w:start w:val="1"/>
      <w:numFmt w:val="decimal"/>
      <w:pStyle w:val="Nummerierun"/>
      <w:lvlText w:val="%1."/>
      <w:lvlJc w:val="left"/>
      <w:pPr>
        <w:tabs>
          <w:tab w:val="num" w:pos="284"/>
        </w:tabs>
        <w:ind w:left="284" w:hanging="284"/>
      </w:pPr>
      <w:rPr>
        <w:rFonts w:ascii="Arial" w:hAnsi="Arial" w:hint="default"/>
        <w:b w:val="0"/>
        <w:i w:val="0"/>
        <w:sz w:val="24"/>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5">
    <w:nsid w:val="507E270A"/>
    <w:multiLevelType w:val="hybridMultilevel"/>
    <w:tmpl w:val="BA6099D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5"/>
  </w:num>
  <w:num w:numId="6">
    <w:abstractNumId w:val="1"/>
  </w:num>
  <w:num w:numId="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C5F"/>
    <w:rsid w:val="00001803"/>
    <w:rsid w:val="00002A60"/>
    <w:rsid w:val="00006669"/>
    <w:rsid w:val="000070D5"/>
    <w:rsid w:val="00011C06"/>
    <w:rsid w:val="0001549A"/>
    <w:rsid w:val="00016963"/>
    <w:rsid w:val="00021D4D"/>
    <w:rsid w:val="00022E0C"/>
    <w:rsid w:val="000312EB"/>
    <w:rsid w:val="00035EA5"/>
    <w:rsid w:val="00036199"/>
    <w:rsid w:val="000361A1"/>
    <w:rsid w:val="00036663"/>
    <w:rsid w:val="00037932"/>
    <w:rsid w:val="00042BF4"/>
    <w:rsid w:val="0004673A"/>
    <w:rsid w:val="00047B98"/>
    <w:rsid w:val="00050570"/>
    <w:rsid w:val="0005160B"/>
    <w:rsid w:val="000576BF"/>
    <w:rsid w:val="000654A1"/>
    <w:rsid w:val="000665A4"/>
    <w:rsid w:val="00067C54"/>
    <w:rsid w:val="000707F0"/>
    <w:rsid w:val="00071574"/>
    <w:rsid w:val="0008056C"/>
    <w:rsid w:val="0008249D"/>
    <w:rsid w:val="00095034"/>
    <w:rsid w:val="00097600"/>
    <w:rsid w:val="000A414F"/>
    <w:rsid w:val="000A7825"/>
    <w:rsid w:val="000B1D5F"/>
    <w:rsid w:val="000B6D40"/>
    <w:rsid w:val="000C1769"/>
    <w:rsid w:val="000C6241"/>
    <w:rsid w:val="000D0BD2"/>
    <w:rsid w:val="000D3365"/>
    <w:rsid w:val="000D497E"/>
    <w:rsid w:val="000D72D6"/>
    <w:rsid w:val="000E0E9F"/>
    <w:rsid w:val="000E12C3"/>
    <w:rsid w:val="000E185B"/>
    <w:rsid w:val="000E20A8"/>
    <w:rsid w:val="000F0F7C"/>
    <w:rsid w:val="000F198F"/>
    <w:rsid w:val="000F3D50"/>
    <w:rsid w:val="000F5218"/>
    <w:rsid w:val="000F616E"/>
    <w:rsid w:val="000F7EFB"/>
    <w:rsid w:val="00100862"/>
    <w:rsid w:val="00107127"/>
    <w:rsid w:val="00111C09"/>
    <w:rsid w:val="00113569"/>
    <w:rsid w:val="00114745"/>
    <w:rsid w:val="001167A8"/>
    <w:rsid w:val="0012646F"/>
    <w:rsid w:val="00134181"/>
    <w:rsid w:val="00140A68"/>
    <w:rsid w:val="00141421"/>
    <w:rsid w:val="00141E29"/>
    <w:rsid w:val="00146D49"/>
    <w:rsid w:val="00150E38"/>
    <w:rsid w:val="0015403E"/>
    <w:rsid w:val="00155920"/>
    <w:rsid w:val="00161786"/>
    <w:rsid w:val="00163CED"/>
    <w:rsid w:val="0017652C"/>
    <w:rsid w:val="001815E2"/>
    <w:rsid w:val="00182ED7"/>
    <w:rsid w:val="00184E7F"/>
    <w:rsid w:val="00187492"/>
    <w:rsid w:val="001907D5"/>
    <w:rsid w:val="001A0798"/>
    <w:rsid w:val="001A07FD"/>
    <w:rsid w:val="001A256A"/>
    <w:rsid w:val="001A270A"/>
    <w:rsid w:val="001A3BCC"/>
    <w:rsid w:val="001A5F2C"/>
    <w:rsid w:val="001B55A7"/>
    <w:rsid w:val="001B5D97"/>
    <w:rsid w:val="001B662C"/>
    <w:rsid w:val="001C03DF"/>
    <w:rsid w:val="001C642D"/>
    <w:rsid w:val="001D2DA4"/>
    <w:rsid w:val="001E19F8"/>
    <w:rsid w:val="001E42F3"/>
    <w:rsid w:val="001F07BD"/>
    <w:rsid w:val="001F41AE"/>
    <w:rsid w:val="001F461F"/>
    <w:rsid w:val="001F59C1"/>
    <w:rsid w:val="001F7493"/>
    <w:rsid w:val="001F7FB3"/>
    <w:rsid w:val="00202134"/>
    <w:rsid w:val="00202812"/>
    <w:rsid w:val="002039B8"/>
    <w:rsid w:val="00214122"/>
    <w:rsid w:val="002226AB"/>
    <w:rsid w:val="0023092B"/>
    <w:rsid w:val="00233CD9"/>
    <w:rsid w:val="00247D18"/>
    <w:rsid w:val="00251383"/>
    <w:rsid w:val="00254349"/>
    <w:rsid w:val="00257B94"/>
    <w:rsid w:val="00261AB7"/>
    <w:rsid w:val="00261D9E"/>
    <w:rsid w:val="00262EE0"/>
    <w:rsid w:val="00277680"/>
    <w:rsid w:val="00282696"/>
    <w:rsid w:val="002847DA"/>
    <w:rsid w:val="00285401"/>
    <w:rsid w:val="002879E9"/>
    <w:rsid w:val="002931DF"/>
    <w:rsid w:val="002A0662"/>
    <w:rsid w:val="002A0E0F"/>
    <w:rsid w:val="002B01EC"/>
    <w:rsid w:val="002B30F8"/>
    <w:rsid w:val="002B416C"/>
    <w:rsid w:val="002B5564"/>
    <w:rsid w:val="002B5995"/>
    <w:rsid w:val="002C1695"/>
    <w:rsid w:val="002C5D0E"/>
    <w:rsid w:val="002D1D9C"/>
    <w:rsid w:val="002E40F8"/>
    <w:rsid w:val="002E5192"/>
    <w:rsid w:val="002F1415"/>
    <w:rsid w:val="002F46CC"/>
    <w:rsid w:val="0030016A"/>
    <w:rsid w:val="00311D35"/>
    <w:rsid w:val="0031393F"/>
    <w:rsid w:val="00314765"/>
    <w:rsid w:val="00314BBE"/>
    <w:rsid w:val="00316EA5"/>
    <w:rsid w:val="00317187"/>
    <w:rsid w:val="00321D3E"/>
    <w:rsid w:val="00330A74"/>
    <w:rsid w:val="0033233D"/>
    <w:rsid w:val="00341B0C"/>
    <w:rsid w:val="00346684"/>
    <w:rsid w:val="00346EBA"/>
    <w:rsid w:val="0034703E"/>
    <w:rsid w:val="00350CF3"/>
    <w:rsid w:val="00355B36"/>
    <w:rsid w:val="0035616D"/>
    <w:rsid w:val="00370CF8"/>
    <w:rsid w:val="00371030"/>
    <w:rsid w:val="00381209"/>
    <w:rsid w:val="00381DA7"/>
    <w:rsid w:val="003876EB"/>
    <w:rsid w:val="00387B4B"/>
    <w:rsid w:val="003911A1"/>
    <w:rsid w:val="003A247E"/>
    <w:rsid w:val="003A3EC1"/>
    <w:rsid w:val="003A5046"/>
    <w:rsid w:val="003B2BEC"/>
    <w:rsid w:val="003B3AE8"/>
    <w:rsid w:val="003C3203"/>
    <w:rsid w:val="003C3E79"/>
    <w:rsid w:val="003D1576"/>
    <w:rsid w:val="003D34B9"/>
    <w:rsid w:val="003D7C0D"/>
    <w:rsid w:val="003E01E6"/>
    <w:rsid w:val="003E0E8C"/>
    <w:rsid w:val="003E1971"/>
    <w:rsid w:val="003E1A5A"/>
    <w:rsid w:val="003E2F14"/>
    <w:rsid w:val="003F39CC"/>
    <w:rsid w:val="004005E1"/>
    <w:rsid w:val="00401C16"/>
    <w:rsid w:val="0040516A"/>
    <w:rsid w:val="0040663C"/>
    <w:rsid w:val="00406713"/>
    <w:rsid w:val="00412791"/>
    <w:rsid w:val="00417539"/>
    <w:rsid w:val="00420639"/>
    <w:rsid w:val="00423491"/>
    <w:rsid w:val="004268B4"/>
    <w:rsid w:val="00430F8B"/>
    <w:rsid w:val="004357A6"/>
    <w:rsid w:val="004402B3"/>
    <w:rsid w:val="00447CE8"/>
    <w:rsid w:val="004505DB"/>
    <w:rsid w:val="0045262A"/>
    <w:rsid w:val="0045530C"/>
    <w:rsid w:val="004558C0"/>
    <w:rsid w:val="004604A5"/>
    <w:rsid w:val="00462C33"/>
    <w:rsid w:val="0046540E"/>
    <w:rsid w:val="00474531"/>
    <w:rsid w:val="00474563"/>
    <w:rsid w:val="00480BCB"/>
    <w:rsid w:val="004875EB"/>
    <w:rsid w:val="00490DE3"/>
    <w:rsid w:val="004A43A4"/>
    <w:rsid w:val="004A449C"/>
    <w:rsid w:val="004A7108"/>
    <w:rsid w:val="004B104D"/>
    <w:rsid w:val="004B1FB9"/>
    <w:rsid w:val="004B3F54"/>
    <w:rsid w:val="004B6CF7"/>
    <w:rsid w:val="004B778F"/>
    <w:rsid w:val="004C0307"/>
    <w:rsid w:val="004C4857"/>
    <w:rsid w:val="004C7634"/>
    <w:rsid w:val="004D4282"/>
    <w:rsid w:val="004E7435"/>
    <w:rsid w:val="004F1368"/>
    <w:rsid w:val="004F4034"/>
    <w:rsid w:val="004F52CA"/>
    <w:rsid w:val="00511B51"/>
    <w:rsid w:val="00526898"/>
    <w:rsid w:val="005329CE"/>
    <w:rsid w:val="00541A3B"/>
    <w:rsid w:val="00541B9F"/>
    <w:rsid w:val="0054364D"/>
    <w:rsid w:val="005440E4"/>
    <w:rsid w:val="00550CAE"/>
    <w:rsid w:val="00556D57"/>
    <w:rsid w:val="00560199"/>
    <w:rsid w:val="0059032C"/>
    <w:rsid w:val="00594B93"/>
    <w:rsid w:val="00595003"/>
    <w:rsid w:val="00597C5E"/>
    <w:rsid w:val="005A1012"/>
    <w:rsid w:val="005A1B11"/>
    <w:rsid w:val="005A28DE"/>
    <w:rsid w:val="005A321E"/>
    <w:rsid w:val="005A3D82"/>
    <w:rsid w:val="005A7633"/>
    <w:rsid w:val="005B479E"/>
    <w:rsid w:val="005C0410"/>
    <w:rsid w:val="005C20FE"/>
    <w:rsid w:val="005C5EBA"/>
    <w:rsid w:val="005C6708"/>
    <w:rsid w:val="005C74ED"/>
    <w:rsid w:val="005C789D"/>
    <w:rsid w:val="005C7BB1"/>
    <w:rsid w:val="005E0E60"/>
    <w:rsid w:val="005E1351"/>
    <w:rsid w:val="005E24C8"/>
    <w:rsid w:val="005E2D08"/>
    <w:rsid w:val="005F355F"/>
    <w:rsid w:val="005F4255"/>
    <w:rsid w:val="005F6409"/>
    <w:rsid w:val="005F6D3E"/>
    <w:rsid w:val="00603FC8"/>
    <w:rsid w:val="006058F1"/>
    <w:rsid w:val="00605DF6"/>
    <w:rsid w:val="006128A6"/>
    <w:rsid w:val="006153D9"/>
    <w:rsid w:val="0061689C"/>
    <w:rsid w:val="00617D1C"/>
    <w:rsid w:val="006246A1"/>
    <w:rsid w:val="00630B71"/>
    <w:rsid w:val="00631A7C"/>
    <w:rsid w:val="00632348"/>
    <w:rsid w:val="00632E08"/>
    <w:rsid w:val="006344CE"/>
    <w:rsid w:val="00635709"/>
    <w:rsid w:val="006362AC"/>
    <w:rsid w:val="00637879"/>
    <w:rsid w:val="0064334B"/>
    <w:rsid w:val="00646C5F"/>
    <w:rsid w:val="00650BC9"/>
    <w:rsid w:val="00654417"/>
    <w:rsid w:val="006546B7"/>
    <w:rsid w:val="00654A81"/>
    <w:rsid w:val="00661A05"/>
    <w:rsid w:val="00661F14"/>
    <w:rsid w:val="006649C6"/>
    <w:rsid w:val="00674AF2"/>
    <w:rsid w:val="00683928"/>
    <w:rsid w:val="00693CE8"/>
    <w:rsid w:val="00694B69"/>
    <w:rsid w:val="006957BC"/>
    <w:rsid w:val="00696CAE"/>
    <w:rsid w:val="006A028F"/>
    <w:rsid w:val="006A0A08"/>
    <w:rsid w:val="006A3AB5"/>
    <w:rsid w:val="006A6217"/>
    <w:rsid w:val="006B28F4"/>
    <w:rsid w:val="006B61C6"/>
    <w:rsid w:val="006B6503"/>
    <w:rsid w:val="006C037D"/>
    <w:rsid w:val="006C30E7"/>
    <w:rsid w:val="006C3309"/>
    <w:rsid w:val="006C739C"/>
    <w:rsid w:val="006C7E21"/>
    <w:rsid w:val="006D0031"/>
    <w:rsid w:val="006D1CCF"/>
    <w:rsid w:val="006D6EAB"/>
    <w:rsid w:val="006E0F90"/>
    <w:rsid w:val="006F0542"/>
    <w:rsid w:val="006F0DD1"/>
    <w:rsid w:val="006F1582"/>
    <w:rsid w:val="006F3112"/>
    <w:rsid w:val="006F3FFB"/>
    <w:rsid w:val="006F4078"/>
    <w:rsid w:val="007008E8"/>
    <w:rsid w:val="007013C3"/>
    <w:rsid w:val="007019CF"/>
    <w:rsid w:val="00701F35"/>
    <w:rsid w:val="007051FF"/>
    <w:rsid w:val="00707638"/>
    <w:rsid w:val="00710DB1"/>
    <w:rsid w:val="0071322A"/>
    <w:rsid w:val="00715BA8"/>
    <w:rsid w:val="00720186"/>
    <w:rsid w:val="0072273E"/>
    <w:rsid w:val="007235CA"/>
    <w:rsid w:val="00725D16"/>
    <w:rsid w:val="007321AD"/>
    <w:rsid w:val="0073446F"/>
    <w:rsid w:val="00741F4E"/>
    <w:rsid w:val="00742B7D"/>
    <w:rsid w:val="007649B5"/>
    <w:rsid w:val="00767CBD"/>
    <w:rsid w:val="0077098C"/>
    <w:rsid w:val="00774A78"/>
    <w:rsid w:val="00774AC6"/>
    <w:rsid w:val="0078756A"/>
    <w:rsid w:val="007915B7"/>
    <w:rsid w:val="00791A52"/>
    <w:rsid w:val="00797E61"/>
    <w:rsid w:val="007A0ABF"/>
    <w:rsid w:val="007B0A33"/>
    <w:rsid w:val="007B5379"/>
    <w:rsid w:val="007B6C47"/>
    <w:rsid w:val="007C051E"/>
    <w:rsid w:val="007C110D"/>
    <w:rsid w:val="007C1613"/>
    <w:rsid w:val="007C2D7D"/>
    <w:rsid w:val="007D0A1A"/>
    <w:rsid w:val="007D6950"/>
    <w:rsid w:val="007E191A"/>
    <w:rsid w:val="007E6837"/>
    <w:rsid w:val="007F1AC5"/>
    <w:rsid w:val="007F33D3"/>
    <w:rsid w:val="00800458"/>
    <w:rsid w:val="00803533"/>
    <w:rsid w:val="0080529A"/>
    <w:rsid w:val="00813DC3"/>
    <w:rsid w:val="00817282"/>
    <w:rsid w:val="008309F1"/>
    <w:rsid w:val="008314F3"/>
    <w:rsid w:val="00837D7B"/>
    <w:rsid w:val="00844F19"/>
    <w:rsid w:val="008468CD"/>
    <w:rsid w:val="00846E2A"/>
    <w:rsid w:val="008537E7"/>
    <w:rsid w:val="008606B9"/>
    <w:rsid w:val="00860985"/>
    <w:rsid w:val="008609B0"/>
    <w:rsid w:val="008655AA"/>
    <w:rsid w:val="008655FB"/>
    <w:rsid w:val="0086666C"/>
    <w:rsid w:val="008713ED"/>
    <w:rsid w:val="00875371"/>
    <w:rsid w:val="00876890"/>
    <w:rsid w:val="0088090F"/>
    <w:rsid w:val="00881BB2"/>
    <w:rsid w:val="008820AA"/>
    <w:rsid w:val="00885DF8"/>
    <w:rsid w:val="00890FB1"/>
    <w:rsid w:val="008917F8"/>
    <w:rsid w:val="00891F90"/>
    <w:rsid w:val="00895064"/>
    <w:rsid w:val="008965AB"/>
    <w:rsid w:val="008A1157"/>
    <w:rsid w:val="008A344B"/>
    <w:rsid w:val="008A510B"/>
    <w:rsid w:val="008A7418"/>
    <w:rsid w:val="008B34E8"/>
    <w:rsid w:val="008C2A56"/>
    <w:rsid w:val="008C3EFD"/>
    <w:rsid w:val="008D335A"/>
    <w:rsid w:val="008E0938"/>
    <w:rsid w:val="008E55F2"/>
    <w:rsid w:val="008F5206"/>
    <w:rsid w:val="008F5998"/>
    <w:rsid w:val="00903B9A"/>
    <w:rsid w:val="00907C84"/>
    <w:rsid w:val="00911000"/>
    <w:rsid w:val="009138EE"/>
    <w:rsid w:val="00936B9B"/>
    <w:rsid w:val="00941207"/>
    <w:rsid w:val="00942589"/>
    <w:rsid w:val="00946772"/>
    <w:rsid w:val="00946795"/>
    <w:rsid w:val="00946E27"/>
    <w:rsid w:val="00956C41"/>
    <w:rsid w:val="0096067D"/>
    <w:rsid w:val="00962CD8"/>
    <w:rsid w:val="009648A8"/>
    <w:rsid w:val="00966736"/>
    <w:rsid w:val="00975121"/>
    <w:rsid w:val="00976EF2"/>
    <w:rsid w:val="009802D6"/>
    <w:rsid w:val="0098072D"/>
    <w:rsid w:val="00980C2D"/>
    <w:rsid w:val="00995C40"/>
    <w:rsid w:val="009A014F"/>
    <w:rsid w:val="009B1003"/>
    <w:rsid w:val="009B3986"/>
    <w:rsid w:val="009C0500"/>
    <w:rsid w:val="009C2471"/>
    <w:rsid w:val="009C5E49"/>
    <w:rsid w:val="009D1290"/>
    <w:rsid w:val="009D29AC"/>
    <w:rsid w:val="009D3522"/>
    <w:rsid w:val="009D6011"/>
    <w:rsid w:val="009D7151"/>
    <w:rsid w:val="009E3462"/>
    <w:rsid w:val="009F1D39"/>
    <w:rsid w:val="009F7648"/>
    <w:rsid w:val="00A0189C"/>
    <w:rsid w:val="00A03C61"/>
    <w:rsid w:val="00A03CC7"/>
    <w:rsid w:val="00A0522B"/>
    <w:rsid w:val="00A11E97"/>
    <w:rsid w:val="00A17060"/>
    <w:rsid w:val="00A17334"/>
    <w:rsid w:val="00A17BF9"/>
    <w:rsid w:val="00A17C5F"/>
    <w:rsid w:val="00A20BCB"/>
    <w:rsid w:val="00A21393"/>
    <w:rsid w:val="00A21E0F"/>
    <w:rsid w:val="00A23AF7"/>
    <w:rsid w:val="00A24EE9"/>
    <w:rsid w:val="00A27527"/>
    <w:rsid w:val="00A32788"/>
    <w:rsid w:val="00A3669E"/>
    <w:rsid w:val="00A372C8"/>
    <w:rsid w:val="00A40581"/>
    <w:rsid w:val="00A43AEB"/>
    <w:rsid w:val="00A45D21"/>
    <w:rsid w:val="00A50B56"/>
    <w:rsid w:val="00A51C17"/>
    <w:rsid w:val="00A556F1"/>
    <w:rsid w:val="00A57922"/>
    <w:rsid w:val="00A624AE"/>
    <w:rsid w:val="00A6522C"/>
    <w:rsid w:val="00A702F7"/>
    <w:rsid w:val="00A72799"/>
    <w:rsid w:val="00A81A23"/>
    <w:rsid w:val="00A84686"/>
    <w:rsid w:val="00A875F1"/>
    <w:rsid w:val="00A879FA"/>
    <w:rsid w:val="00A9576F"/>
    <w:rsid w:val="00A97439"/>
    <w:rsid w:val="00AA0E58"/>
    <w:rsid w:val="00AA16B1"/>
    <w:rsid w:val="00AA1763"/>
    <w:rsid w:val="00AA594E"/>
    <w:rsid w:val="00AA7AB4"/>
    <w:rsid w:val="00AA7D59"/>
    <w:rsid w:val="00AB1FD5"/>
    <w:rsid w:val="00AB2460"/>
    <w:rsid w:val="00AB4B0D"/>
    <w:rsid w:val="00AB5DEB"/>
    <w:rsid w:val="00AB6567"/>
    <w:rsid w:val="00AC02CF"/>
    <w:rsid w:val="00AC0E00"/>
    <w:rsid w:val="00AC20DF"/>
    <w:rsid w:val="00AC2E28"/>
    <w:rsid w:val="00AD502B"/>
    <w:rsid w:val="00AE4CAC"/>
    <w:rsid w:val="00AF57DA"/>
    <w:rsid w:val="00AF66C6"/>
    <w:rsid w:val="00AF7FED"/>
    <w:rsid w:val="00B00990"/>
    <w:rsid w:val="00B03E79"/>
    <w:rsid w:val="00B05220"/>
    <w:rsid w:val="00B06442"/>
    <w:rsid w:val="00B07F2C"/>
    <w:rsid w:val="00B1308C"/>
    <w:rsid w:val="00B15EC3"/>
    <w:rsid w:val="00B25FC2"/>
    <w:rsid w:val="00B3164D"/>
    <w:rsid w:val="00B3259E"/>
    <w:rsid w:val="00B379BA"/>
    <w:rsid w:val="00B4389C"/>
    <w:rsid w:val="00B50B71"/>
    <w:rsid w:val="00B5732D"/>
    <w:rsid w:val="00B57BB5"/>
    <w:rsid w:val="00B601BE"/>
    <w:rsid w:val="00B601FB"/>
    <w:rsid w:val="00B87D62"/>
    <w:rsid w:val="00B94E32"/>
    <w:rsid w:val="00B96DB3"/>
    <w:rsid w:val="00BA31F1"/>
    <w:rsid w:val="00BA6C96"/>
    <w:rsid w:val="00BC015C"/>
    <w:rsid w:val="00BC108A"/>
    <w:rsid w:val="00BC7ADB"/>
    <w:rsid w:val="00BD0AA0"/>
    <w:rsid w:val="00BD1E0A"/>
    <w:rsid w:val="00BD2ECA"/>
    <w:rsid w:val="00BD4044"/>
    <w:rsid w:val="00BD6D57"/>
    <w:rsid w:val="00BE276C"/>
    <w:rsid w:val="00BE3B00"/>
    <w:rsid w:val="00BE622A"/>
    <w:rsid w:val="00BE7E7A"/>
    <w:rsid w:val="00BF5308"/>
    <w:rsid w:val="00BF5952"/>
    <w:rsid w:val="00C02D07"/>
    <w:rsid w:val="00C056E4"/>
    <w:rsid w:val="00C06415"/>
    <w:rsid w:val="00C113FA"/>
    <w:rsid w:val="00C13873"/>
    <w:rsid w:val="00C13C39"/>
    <w:rsid w:val="00C14605"/>
    <w:rsid w:val="00C16426"/>
    <w:rsid w:val="00C17270"/>
    <w:rsid w:val="00C20954"/>
    <w:rsid w:val="00C21267"/>
    <w:rsid w:val="00C3673A"/>
    <w:rsid w:val="00C41078"/>
    <w:rsid w:val="00C44985"/>
    <w:rsid w:val="00C52ED0"/>
    <w:rsid w:val="00C63F7C"/>
    <w:rsid w:val="00C6402A"/>
    <w:rsid w:val="00C67689"/>
    <w:rsid w:val="00C729D7"/>
    <w:rsid w:val="00C73F82"/>
    <w:rsid w:val="00C777D2"/>
    <w:rsid w:val="00C77D82"/>
    <w:rsid w:val="00C80785"/>
    <w:rsid w:val="00C8428B"/>
    <w:rsid w:val="00C8540F"/>
    <w:rsid w:val="00C93BFF"/>
    <w:rsid w:val="00C93DBA"/>
    <w:rsid w:val="00CA247B"/>
    <w:rsid w:val="00CA350F"/>
    <w:rsid w:val="00CA4B17"/>
    <w:rsid w:val="00CA702E"/>
    <w:rsid w:val="00CB5320"/>
    <w:rsid w:val="00CC06A1"/>
    <w:rsid w:val="00CC54B6"/>
    <w:rsid w:val="00CD2869"/>
    <w:rsid w:val="00CD4003"/>
    <w:rsid w:val="00CD7EDE"/>
    <w:rsid w:val="00CE3B37"/>
    <w:rsid w:val="00D115DE"/>
    <w:rsid w:val="00D119C4"/>
    <w:rsid w:val="00D11B3F"/>
    <w:rsid w:val="00D20E25"/>
    <w:rsid w:val="00D223E2"/>
    <w:rsid w:val="00D24F9E"/>
    <w:rsid w:val="00D25C13"/>
    <w:rsid w:val="00D27B1D"/>
    <w:rsid w:val="00D27E13"/>
    <w:rsid w:val="00D34A87"/>
    <w:rsid w:val="00D36EBC"/>
    <w:rsid w:val="00D41828"/>
    <w:rsid w:val="00D43D9A"/>
    <w:rsid w:val="00D45C41"/>
    <w:rsid w:val="00D54D93"/>
    <w:rsid w:val="00D605E4"/>
    <w:rsid w:val="00D65599"/>
    <w:rsid w:val="00D6623E"/>
    <w:rsid w:val="00D67659"/>
    <w:rsid w:val="00D75C1C"/>
    <w:rsid w:val="00D763D3"/>
    <w:rsid w:val="00D82DD1"/>
    <w:rsid w:val="00D862FA"/>
    <w:rsid w:val="00D94937"/>
    <w:rsid w:val="00D96195"/>
    <w:rsid w:val="00DA22D1"/>
    <w:rsid w:val="00DB16A3"/>
    <w:rsid w:val="00DB26A1"/>
    <w:rsid w:val="00DB380D"/>
    <w:rsid w:val="00DB637C"/>
    <w:rsid w:val="00DB7E5D"/>
    <w:rsid w:val="00DC4C68"/>
    <w:rsid w:val="00DD226C"/>
    <w:rsid w:val="00DD5074"/>
    <w:rsid w:val="00DD71AE"/>
    <w:rsid w:val="00DE567C"/>
    <w:rsid w:val="00DE5ED5"/>
    <w:rsid w:val="00DE771B"/>
    <w:rsid w:val="00DF3216"/>
    <w:rsid w:val="00DF3600"/>
    <w:rsid w:val="00E05A6C"/>
    <w:rsid w:val="00E060A1"/>
    <w:rsid w:val="00E0722E"/>
    <w:rsid w:val="00E13FB7"/>
    <w:rsid w:val="00E16083"/>
    <w:rsid w:val="00E219D1"/>
    <w:rsid w:val="00E22AF2"/>
    <w:rsid w:val="00E27281"/>
    <w:rsid w:val="00E34CB2"/>
    <w:rsid w:val="00E35D42"/>
    <w:rsid w:val="00E4186F"/>
    <w:rsid w:val="00E42923"/>
    <w:rsid w:val="00E42A61"/>
    <w:rsid w:val="00E436F7"/>
    <w:rsid w:val="00E43DF0"/>
    <w:rsid w:val="00E503E9"/>
    <w:rsid w:val="00E558F7"/>
    <w:rsid w:val="00E56241"/>
    <w:rsid w:val="00E7097B"/>
    <w:rsid w:val="00E740F2"/>
    <w:rsid w:val="00E745A2"/>
    <w:rsid w:val="00E77A62"/>
    <w:rsid w:val="00E9329C"/>
    <w:rsid w:val="00EA044D"/>
    <w:rsid w:val="00EA13AD"/>
    <w:rsid w:val="00EA573C"/>
    <w:rsid w:val="00EA5F71"/>
    <w:rsid w:val="00EA64D5"/>
    <w:rsid w:val="00EB09F6"/>
    <w:rsid w:val="00EB175B"/>
    <w:rsid w:val="00EB45B6"/>
    <w:rsid w:val="00ED2526"/>
    <w:rsid w:val="00EE576B"/>
    <w:rsid w:val="00EF175A"/>
    <w:rsid w:val="00EF2558"/>
    <w:rsid w:val="00EF4162"/>
    <w:rsid w:val="00EF6F6B"/>
    <w:rsid w:val="00F000CE"/>
    <w:rsid w:val="00F02095"/>
    <w:rsid w:val="00F045B2"/>
    <w:rsid w:val="00F06517"/>
    <w:rsid w:val="00F077DF"/>
    <w:rsid w:val="00F145B5"/>
    <w:rsid w:val="00F165A6"/>
    <w:rsid w:val="00F16AF8"/>
    <w:rsid w:val="00F26937"/>
    <w:rsid w:val="00F27A94"/>
    <w:rsid w:val="00F31414"/>
    <w:rsid w:val="00F3175D"/>
    <w:rsid w:val="00F36D1A"/>
    <w:rsid w:val="00F42EB6"/>
    <w:rsid w:val="00F436F9"/>
    <w:rsid w:val="00F52973"/>
    <w:rsid w:val="00F52E9D"/>
    <w:rsid w:val="00F609BA"/>
    <w:rsid w:val="00F627C3"/>
    <w:rsid w:val="00F63667"/>
    <w:rsid w:val="00F747C0"/>
    <w:rsid w:val="00F774B1"/>
    <w:rsid w:val="00F80D07"/>
    <w:rsid w:val="00F836DF"/>
    <w:rsid w:val="00F9283C"/>
    <w:rsid w:val="00F96861"/>
    <w:rsid w:val="00FA19A1"/>
    <w:rsid w:val="00FA2DE7"/>
    <w:rsid w:val="00FB1401"/>
    <w:rsid w:val="00FB1CB5"/>
    <w:rsid w:val="00FB2B3B"/>
    <w:rsid w:val="00FB4359"/>
    <w:rsid w:val="00FD1325"/>
    <w:rsid w:val="00FD429C"/>
    <w:rsid w:val="00FE08CF"/>
    <w:rsid w:val="00FF045F"/>
    <w:rsid w:val="00FF04DC"/>
    <w:rsid w:val="00FF0E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strokecolor="red">
      <v:fill color="white" on="f"/>
      <v:stroke color="red" weight="2.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DE771B"/>
    <w:rPr>
      <w:rFonts w:ascii="Arial" w:hAnsi="Arial"/>
      <w:sz w:val="22"/>
      <w:lang w:val="de-DE"/>
    </w:rPr>
  </w:style>
  <w:style w:type="paragraph" w:styleId="berschrift1">
    <w:name w:val="heading 1"/>
    <w:basedOn w:val="Standard"/>
    <w:next w:val="Standard"/>
    <w:qFormat/>
    <w:rsid w:val="00DE771B"/>
    <w:pPr>
      <w:keepNext/>
      <w:numPr>
        <w:numId w:val="2"/>
      </w:numPr>
      <w:spacing w:before="240" w:after="60"/>
      <w:outlineLvl w:val="0"/>
    </w:pPr>
    <w:rPr>
      <w:rFonts w:cs="Arial"/>
      <w:b/>
      <w:bCs/>
      <w:kern w:val="32"/>
      <w:sz w:val="30"/>
      <w:szCs w:val="32"/>
    </w:rPr>
  </w:style>
  <w:style w:type="paragraph" w:styleId="berschrift2">
    <w:name w:val="heading 2"/>
    <w:basedOn w:val="Standard"/>
    <w:next w:val="Standard"/>
    <w:qFormat/>
    <w:rsid w:val="00DE771B"/>
    <w:pPr>
      <w:keepNext/>
      <w:numPr>
        <w:ilvl w:val="1"/>
        <w:numId w:val="2"/>
      </w:numPr>
      <w:spacing w:before="240" w:after="60"/>
      <w:outlineLvl w:val="1"/>
    </w:pPr>
    <w:rPr>
      <w:rFonts w:cs="Arial"/>
      <w:b/>
      <w:bCs/>
      <w:i/>
      <w:iCs/>
      <w:sz w:val="26"/>
      <w:szCs w:val="28"/>
    </w:rPr>
  </w:style>
  <w:style w:type="paragraph" w:styleId="berschrift3">
    <w:name w:val="heading 3"/>
    <w:basedOn w:val="Standard"/>
    <w:next w:val="Standard"/>
    <w:qFormat/>
    <w:rsid w:val="00DE771B"/>
    <w:pPr>
      <w:keepNext/>
      <w:numPr>
        <w:ilvl w:val="2"/>
        <w:numId w:val="2"/>
      </w:numPr>
      <w:spacing w:before="240" w:after="60"/>
      <w:outlineLvl w:val="2"/>
    </w:pPr>
    <w:rPr>
      <w:rFonts w:cs="Arial"/>
      <w:b/>
      <w:bCs/>
      <w:szCs w:val="26"/>
    </w:rPr>
  </w:style>
  <w:style w:type="paragraph" w:styleId="berschrift4">
    <w:name w:val="heading 4"/>
    <w:basedOn w:val="Standard"/>
    <w:next w:val="Standard"/>
    <w:qFormat/>
    <w:rsid w:val="00DE771B"/>
    <w:pPr>
      <w:keepNext/>
      <w:numPr>
        <w:ilvl w:val="3"/>
        <w:numId w:val="2"/>
      </w:numPr>
      <w:spacing w:before="240" w:after="60"/>
      <w:outlineLvl w:val="3"/>
    </w:pPr>
    <w:rPr>
      <w:rFonts w:ascii="Times New Roman" w:hAnsi="Times New Roman"/>
      <w:b/>
      <w:bCs/>
      <w:szCs w:val="28"/>
    </w:rPr>
  </w:style>
  <w:style w:type="paragraph" w:styleId="berschrift5">
    <w:name w:val="heading 5"/>
    <w:basedOn w:val="Standard"/>
    <w:next w:val="Standard"/>
    <w:qFormat/>
    <w:rsid w:val="00DE771B"/>
    <w:pPr>
      <w:numPr>
        <w:ilvl w:val="4"/>
        <w:numId w:val="2"/>
      </w:numPr>
      <w:spacing w:before="240" w:after="60"/>
      <w:outlineLvl w:val="4"/>
    </w:pPr>
    <w:rPr>
      <w:b/>
      <w:bCs/>
      <w:i/>
      <w:iCs/>
      <w:szCs w:val="26"/>
    </w:rPr>
  </w:style>
  <w:style w:type="paragraph" w:styleId="berschrift6">
    <w:name w:val="heading 6"/>
    <w:basedOn w:val="Standard"/>
    <w:next w:val="Standard"/>
    <w:qFormat/>
    <w:rsid w:val="00DE771B"/>
    <w:pPr>
      <w:numPr>
        <w:ilvl w:val="5"/>
        <w:numId w:val="2"/>
      </w:numPr>
      <w:spacing w:before="240" w:after="60"/>
      <w:outlineLvl w:val="5"/>
    </w:pPr>
    <w:rPr>
      <w:rFonts w:ascii="Times New Roman" w:hAnsi="Times New Roman"/>
      <w:b/>
      <w:bCs/>
      <w:szCs w:val="22"/>
    </w:rPr>
  </w:style>
  <w:style w:type="paragraph" w:styleId="berschrift7">
    <w:name w:val="heading 7"/>
    <w:basedOn w:val="Standard"/>
    <w:next w:val="Standard"/>
    <w:qFormat/>
    <w:rsid w:val="00DE771B"/>
    <w:pPr>
      <w:numPr>
        <w:ilvl w:val="6"/>
        <w:numId w:val="2"/>
      </w:numPr>
      <w:spacing w:before="240" w:after="60"/>
      <w:outlineLvl w:val="6"/>
    </w:pPr>
    <w:rPr>
      <w:rFonts w:ascii="Times New Roman" w:hAnsi="Times New Roman"/>
      <w:szCs w:val="24"/>
    </w:rPr>
  </w:style>
  <w:style w:type="paragraph" w:styleId="berschrift8">
    <w:name w:val="heading 8"/>
    <w:basedOn w:val="Standard"/>
    <w:next w:val="Standard"/>
    <w:qFormat/>
    <w:rsid w:val="00DE771B"/>
    <w:pPr>
      <w:numPr>
        <w:ilvl w:val="7"/>
        <w:numId w:val="2"/>
      </w:numPr>
      <w:spacing w:before="240" w:after="60"/>
      <w:outlineLvl w:val="7"/>
    </w:pPr>
    <w:rPr>
      <w:rFonts w:ascii="Times New Roman" w:hAnsi="Times New Roman"/>
      <w:i/>
      <w:iCs/>
      <w:szCs w:val="24"/>
    </w:rPr>
  </w:style>
  <w:style w:type="paragraph" w:styleId="berschrift9">
    <w:name w:val="heading 9"/>
    <w:basedOn w:val="Standard"/>
    <w:next w:val="Standard"/>
    <w:qFormat/>
    <w:rsid w:val="00DE771B"/>
    <w:pPr>
      <w:numPr>
        <w:ilvl w:val="8"/>
        <w:numId w:val="2"/>
      </w:numPr>
      <w:spacing w:before="240" w:after="60"/>
      <w:outlineLvl w:val="8"/>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3A247E"/>
    <w:pPr>
      <w:tabs>
        <w:tab w:val="center" w:pos="4536"/>
        <w:tab w:val="right" w:pos="9072"/>
      </w:tabs>
    </w:pPr>
  </w:style>
  <w:style w:type="paragraph" w:styleId="Fuzeile">
    <w:name w:val="footer"/>
    <w:basedOn w:val="Standard"/>
    <w:rsid w:val="003A247E"/>
    <w:pPr>
      <w:tabs>
        <w:tab w:val="center" w:pos="4536"/>
        <w:tab w:val="right" w:pos="9072"/>
      </w:tabs>
    </w:pPr>
  </w:style>
  <w:style w:type="character" w:styleId="Seitenzahl">
    <w:name w:val="page number"/>
    <w:basedOn w:val="Absatz-Standardschriftart"/>
    <w:rsid w:val="00A556F1"/>
  </w:style>
  <w:style w:type="table" w:customStyle="1" w:styleId="Tabellengitternetz">
    <w:name w:val="Tabellengitternetz"/>
    <w:basedOn w:val="NormaleTabelle"/>
    <w:rsid w:val="00A556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erzeichnis1">
    <w:name w:val="toc 1"/>
    <w:basedOn w:val="Standard"/>
    <w:next w:val="Standard"/>
    <w:autoRedefine/>
    <w:uiPriority w:val="39"/>
    <w:rsid w:val="00605DF6"/>
  </w:style>
  <w:style w:type="character" w:styleId="Hyperlink">
    <w:name w:val="Hyperlink"/>
    <w:basedOn w:val="Absatz-Standardschriftart"/>
    <w:uiPriority w:val="99"/>
    <w:rsid w:val="00605DF6"/>
    <w:rPr>
      <w:color w:val="0000FF"/>
      <w:u w:val="single"/>
    </w:rPr>
  </w:style>
  <w:style w:type="paragraph" w:customStyle="1" w:styleId="Nummerierun">
    <w:name w:val="Nummerierun"/>
    <w:basedOn w:val="Standard"/>
    <w:next w:val="Standard"/>
    <w:rsid w:val="00E35D42"/>
    <w:pPr>
      <w:numPr>
        <w:numId w:val="1"/>
      </w:numPr>
    </w:pPr>
    <w:rPr>
      <w:szCs w:val="24"/>
    </w:rPr>
  </w:style>
  <w:style w:type="paragraph" w:customStyle="1" w:styleId="FFAufzhlungszeichen">
    <w:name w:val="FF_Aufzählungszeichen"/>
    <w:basedOn w:val="Standard"/>
    <w:link w:val="FFAufzhlungszeichenZchn"/>
    <w:rsid w:val="00DE771B"/>
    <w:pPr>
      <w:numPr>
        <w:ilvl w:val="1"/>
        <w:numId w:val="3"/>
      </w:numPr>
    </w:pPr>
  </w:style>
  <w:style w:type="character" w:customStyle="1" w:styleId="FFAufzhlungszeichenZchn">
    <w:name w:val="FF_Aufzählungszeichen Zchn"/>
    <w:basedOn w:val="Absatz-Standardschriftart"/>
    <w:link w:val="FFAufzhlungszeichen"/>
    <w:rsid w:val="00DE771B"/>
    <w:rPr>
      <w:rFonts w:ascii="Arial" w:hAnsi="Arial"/>
      <w:sz w:val="22"/>
      <w:lang w:val="de-DE"/>
    </w:rPr>
  </w:style>
  <w:style w:type="paragraph" w:customStyle="1" w:styleId="FormatvorlageFFAufzhlungszeichen11pt">
    <w:name w:val="Formatvorlage FF_Aufzählungszeichen + 11 pt"/>
    <w:basedOn w:val="FFAufzhlungszeichen"/>
    <w:link w:val="FormatvorlageFFAufzhlungszeichen11ptZchn"/>
    <w:rsid w:val="00DE771B"/>
  </w:style>
  <w:style w:type="character" w:customStyle="1" w:styleId="FormatvorlageFFAufzhlungszeichen11ptZchn">
    <w:name w:val="Formatvorlage FF_Aufzählungszeichen + 11 pt Zchn"/>
    <w:basedOn w:val="FFAufzhlungszeichenZchn"/>
    <w:link w:val="FormatvorlageFFAufzhlungszeichen11pt"/>
    <w:rsid w:val="00DE771B"/>
    <w:rPr>
      <w:rFonts w:ascii="Arial" w:hAnsi="Arial"/>
      <w:sz w:val="22"/>
      <w:lang w:val="de-DE"/>
    </w:rPr>
  </w:style>
  <w:style w:type="paragraph" w:styleId="Verzeichnis2">
    <w:name w:val="toc 2"/>
    <w:basedOn w:val="Standard"/>
    <w:next w:val="Standard"/>
    <w:autoRedefine/>
    <w:uiPriority w:val="39"/>
    <w:rsid w:val="00107127"/>
    <w:pPr>
      <w:ind w:left="220"/>
    </w:pPr>
  </w:style>
  <w:style w:type="paragraph" w:styleId="Verzeichnis3">
    <w:name w:val="toc 3"/>
    <w:basedOn w:val="Standard"/>
    <w:next w:val="Standard"/>
    <w:autoRedefine/>
    <w:uiPriority w:val="39"/>
    <w:rsid w:val="00D36EBC"/>
    <w:pPr>
      <w:ind w:left="440"/>
    </w:pPr>
  </w:style>
  <w:style w:type="character" w:styleId="BesuchterHyperlink">
    <w:name w:val="FollowedHyperlink"/>
    <w:basedOn w:val="Absatz-Standardschriftart"/>
    <w:rsid w:val="006F0542"/>
    <w:rPr>
      <w:color w:val="800080"/>
      <w:u w:val="single"/>
    </w:rPr>
  </w:style>
  <w:style w:type="paragraph" w:styleId="Verzeichnis7">
    <w:name w:val="toc 7"/>
    <w:basedOn w:val="Standard"/>
    <w:next w:val="Standard"/>
    <w:autoRedefine/>
    <w:uiPriority w:val="39"/>
    <w:rsid w:val="00A21393"/>
    <w:pPr>
      <w:ind w:left="1440"/>
    </w:pPr>
    <w:rPr>
      <w:rFonts w:ascii="Times New Roman" w:hAnsi="Times New Roman"/>
      <w:sz w:val="24"/>
      <w:szCs w:val="24"/>
      <w:lang w:val="de-CH"/>
    </w:rPr>
  </w:style>
  <w:style w:type="paragraph" w:styleId="Verzeichnis4">
    <w:name w:val="toc 4"/>
    <w:basedOn w:val="Standard"/>
    <w:next w:val="Standard"/>
    <w:autoRedefine/>
    <w:uiPriority w:val="39"/>
    <w:rsid w:val="00A21393"/>
    <w:pPr>
      <w:ind w:left="720"/>
    </w:pPr>
    <w:rPr>
      <w:rFonts w:ascii="Times New Roman" w:hAnsi="Times New Roman"/>
      <w:sz w:val="24"/>
      <w:szCs w:val="24"/>
      <w:lang w:val="de-CH"/>
    </w:rPr>
  </w:style>
  <w:style w:type="paragraph" w:styleId="Verzeichnis5">
    <w:name w:val="toc 5"/>
    <w:basedOn w:val="Standard"/>
    <w:next w:val="Standard"/>
    <w:autoRedefine/>
    <w:uiPriority w:val="39"/>
    <w:rsid w:val="00A21393"/>
    <w:pPr>
      <w:ind w:left="960"/>
    </w:pPr>
    <w:rPr>
      <w:rFonts w:ascii="Times New Roman" w:hAnsi="Times New Roman"/>
      <w:sz w:val="24"/>
      <w:szCs w:val="24"/>
      <w:lang w:val="de-CH"/>
    </w:rPr>
  </w:style>
  <w:style w:type="paragraph" w:styleId="Sprechblasentext">
    <w:name w:val="Balloon Text"/>
    <w:basedOn w:val="Standard"/>
    <w:link w:val="SprechblasentextZchn"/>
    <w:rsid w:val="002B416C"/>
    <w:rPr>
      <w:rFonts w:ascii="Tahoma" w:hAnsi="Tahoma" w:cs="Tahoma"/>
      <w:sz w:val="16"/>
      <w:szCs w:val="16"/>
    </w:rPr>
  </w:style>
  <w:style w:type="character" w:customStyle="1" w:styleId="SprechblasentextZchn">
    <w:name w:val="Sprechblasentext Zchn"/>
    <w:basedOn w:val="Absatz-Standardschriftart"/>
    <w:link w:val="Sprechblasentext"/>
    <w:rsid w:val="002B416C"/>
    <w:rPr>
      <w:rFonts w:ascii="Tahoma" w:hAnsi="Tahoma" w:cs="Tahoma"/>
      <w:sz w:val="16"/>
      <w:szCs w:val="16"/>
      <w:lang w:val="de-DE"/>
    </w:rPr>
  </w:style>
  <w:style w:type="paragraph" w:styleId="Listenabsatz">
    <w:name w:val="List Paragraph"/>
    <w:basedOn w:val="Standard"/>
    <w:uiPriority w:val="34"/>
    <w:qFormat/>
    <w:rsid w:val="000D72D6"/>
    <w:pPr>
      <w:ind w:left="720"/>
      <w:contextualSpacing/>
    </w:pPr>
  </w:style>
  <w:style w:type="table" w:styleId="Tabellenraster">
    <w:name w:val="Table Grid"/>
    <w:basedOn w:val="NormaleTabelle"/>
    <w:rsid w:val="00C164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el">
    <w:name w:val="Title"/>
    <w:basedOn w:val="Standard"/>
    <w:next w:val="Standard"/>
    <w:link w:val="TitelZchn"/>
    <w:qFormat/>
    <w:rsid w:val="004875E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rsid w:val="004875EB"/>
    <w:rPr>
      <w:rFonts w:asciiTheme="majorHAnsi" w:eastAsiaTheme="majorEastAsia" w:hAnsiTheme="majorHAnsi" w:cstheme="majorBidi"/>
      <w:color w:val="17365D" w:themeColor="text2" w:themeShade="BF"/>
      <w:spacing w:val="5"/>
      <w:kern w:val="28"/>
      <w:sz w:val="52"/>
      <w:szCs w:val="52"/>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DE771B"/>
    <w:rPr>
      <w:rFonts w:ascii="Arial" w:hAnsi="Arial"/>
      <w:sz w:val="22"/>
      <w:lang w:val="de-DE"/>
    </w:rPr>
  </w:style>
  <w:style w:type="paragraph" w:styleId="berschrift1">
    <w:name w:val="heading 1"/>
    <w:basedOn w:val="Standard"/>
    <w:next w:val="Standard"/>
    <w:qFormat/>
    <w:rsid w:val="00DE771B"/>
    <w:pPr>
      <w:keepNext/>
      <w:numPr>
        <w:numId w:val="2"/>
      </w:numPr>
      <w:spacing w:before="240" w:after="60"/>
      <w:outlineLvl w:val="0"/>
    </w:pPr>
    <w:rPr>
      <w:rFonts w:cs="Arial"/>
      <w:b/>
      <w:bCs/>
      <w:kern w:val="32"/>
      <w:sz w:val="30"/>
      <w:szCs w:val="32"/>
    </w:rPr>
  </w:style>
  <w:style w:type="paragraph" w:styleId="berschrift2">
    <w:name w:val="heading 2"/>
    <w:basedOn w:val="Standard"/>
    <w:next w:val="Standard"/>
    <w:qFormat/>
    <w:rsid w:val="00DE771B"/>
    <w:pPr>
      <w:keepNext/>
      <w:numPr>
        <w:ilvl w:val="1"/>
        <w:numId w:val="2"/>
      </w:numPr>
      <w:spacing w:before="240" w:after="60"/>
      <w:outlineLvl w:val="1"/>
    </w:pPr>
    <w:rPr>
      <w:rFonts w:cs="Arial"/>
      <w:b/>
      <w:bCs/>
      <w:i/>
      <w:iCs/>
      <w:sz w:val="26"/>
      <w:szCs w:val="28"/>
    </w:rPr>
  </w:style>
  <w:style w:type="paragraph" w:styleId="berschrift3">
    <w:name w:val="heading 3"/>
    <w:basedOn w:val="Standard"/>
    <w:next w:val="Standard"/>
    <w:qFormat/>
    <w:rsid w:val="00DE771B"/>
    <w:pPr>
      <w:keepNext/>
      <w:numPr>
        <w:ilvl w:val="2"/>
        <w:numId w:val="2"/>
      </w:numPr>
      <w:spacing w:before="240" w:after="60"/>
      <w:outlineLvl w:val="2"/>
    </w:pPr>
    <w:rPr>
      <w:rFonts w:cs="Arial"/>
      <w:b/>
      <w:bCs/>
      <w:szCs w:val="26"/>
    </w:rPr>
  </w:style>
  <w:style w:type="paragraph" w:styleId="berschrift4">
    <w:name w:val="heading 4"/>
    <w:basedOn w:val="Standard"/>
    <w:next w:val="Standard"/>
    <w:qFormat/>
    <w:rsid w:val="00DE771B"/>
    <w:pPr>
      <w:keepNext/>
      <w:numPr>
        <w:ilvl w:val="3"/>
        <w:numId w:val="2"/>
      </w:numPr>
      <w:spacing w:before="240" w:after="60"/>
      <w:outlineLvl w:val="3"/>
    </w:pPr>
    <w:rPr>
      <w:rFonts w:ascii="Times New Roman" w:hAnsi="Times New Roman"/>
      <w:b/>
      <w:bCs/>
      <w:szCs w:val="28"/>
    </w:rPr>
  </w:style>
  <w:style w:type="paragraph" w:styleId="berschrift5">
    <w:name w:val="heading 5"/>
    <w:basedOn w:val="Standard"/>
    <w:next w:val="Standard"/>
    <w:qFormat/>
    <w:rsid w:val="00DE771B"/>
    <w:pPr>
      <w:numPr>
        <w:ilvl w:val="4"/>
        <w:numId w:val="2"/>
      </w:numPr>
      <w:spacing w:before="240" w:after="60"/>
      <w:outlineLvl w:val="4"/>
    </w:pPr>
    <w:rPr>
      <w:b/>
      <w:bCs/>
      <w:i/>
      <w:iCs/>
      <w:szCs w:val="26"/>
    </w:rPr>
  </w:style>
  <w:style w:type="paragraph" w:styleId="berschrift6">
    <w:name w:val="heading 6"/>
    <w:basedOn w:val="Standard"/>
    <w:next w:val="Standard"/>
    <w:qFormat/>
    <w:rsid w:val="00DE771B"/>
    <w:pPr>
      <w:numPr>
        <w:ilvl w:val="5"/>
        <w:numId w:val="2"/>
      </w:numPr>
      <w:spacing w:before="240" w:after="60"/>
      <w:outlineLvl w:val="5"/>
    </w:pPr>
    <w:rPr>
      <w:rFonts w:ascii="Times New Roman" w:hAnsi="Times New Roman"/>
      <w:b/>
      <w:bCs/>
      <w:szCs w:val="22"/>
    </w:rPr>
  </w:style>
  <w:style w:type="paragraph" w:styleId="berschrift7">
    <w:name w:val="heading 7"/>
    <w:basedOn w:val="Standard"/>
    <w:next w:val="Standard"/>
    <w:qFormat/>
    <w:rsid w:val="00DE771B"/>
    <w:pPr>
      <w:numPr>
        <w:ilvl w:val="6"/>
        <w:numId w:val="2"/>
      </w:numPr>
      <w:spacing w:before="240" w:after="60"/>
      <w:outlineLvl w:val="6"/>
    </w:pPr>
    <w:rPr>
      <w:rFonts w:ascii="Times New Roman" w:hAnsi="Times New Roman"/>
      <w:szCs w:val="24"/>
    </w:rPr>
  </w:style>
  <w:style w:type="paragraph" w:styleId="berschrift8">
    <w:name w:val="heading 8"/>
    <w:basedOn w:val="Standard"/>
    <w:next w:val="Standard"/>
    <w:qFormat/>
    <w:rsid w:val="00DE771B"/>
    <w:pPr>
      <w:numPr>
        <w:ilvl w:val="7"/>
        <w:numId w:val="2"/>
      </w:numPr>
      <w:spacing w:before="240" w:after="60"/>
      <w:outlineLvl w:val="7"/>
    </w:pPr>
    <w:rPr>
      <w:rFonts w:ascii="Times New Roman" w:hAnsi="Times New Roman"/>
      <w:i/>
      <w:iCs/>
      <w:szCs w:val="24"/>
    </w:rPr>
  </w:style>
  <w:style w:type="paragraph" w:styleId="berschrift9">
    <w:name w:val="heading 9"/>
    <w:basedOn w:val="Standard"/>
    <w:next w:val="Standard"/>
    <w:qFormat/>
    <w:rsid w:val="00DE771B"/>
    <w:pPr>
      <w:numPr>
        <w:ilvl w:val="8"/>
        <w:numId w:val="2"/>
      </w:numPr>
      <w:spacing w:before="240" w:after="60"/>
      <w:outlineLvl w:val="8"/>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3A247E"/>
    <w:pPr>
      <w:tabs>
        <w:tab w:val="center" w:pos="4536"/>
        <w:tab w:val="right" w:pos="9072"/>
      </w:tabs>
    </w:pPr>
  </w:style>
  <w:style w:type="paragraph" w:styleId="Fuzeile">
    <w:name w:val="footer"/>
    <w:basedOn w:val="Standard"/>
    <w:rsid w:val="003A247E"/>
    <w:pPr>
      <w:tabs>
        <w:tab w:val="center" w:pos="4536"/>
        <w:tab w:val="right" w:pos="9072"/>
      </w:tabs>
    </w:pPr>
  </w:style>
  <w:style w:type="character" w:styleId="Seitenzahl">
    <w:name w:val="page number"/>
    <w:basedOn w:val="Absatz-Standardschriftart"/>
    <w:rsid w:val="00A556F1"/>
  </w:style>
  <w:style w:type="table" w:customStyle="1" w:styleId="Tabellengitternetz">
    <w:name w:val="Tabellengitternetz"/>
    <w:basedOn w:val="NormaleTabelle"/>
    <w:rsid w:val="00A556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erzeichnis1">
    <w:name w:val="toc 1"/>
    <w:basedOn w:val="Standard"/>
    <w:next w:val="Standard"/>
    <w:autoRedefine/>
    <w:uiPriority w:val="39"/>
    <w:rsid w:val="00605DF6"/>
  </w:style>
  <w:style w:type="character" w:styleId="Hyperlink">
    <w:name w:val="Hyperlink"/>
    <w:basedOn w:val="Absatz-Standardschriftart"/>
    <w:uiPriority w:val="99"/>
    <w:rsid w:val="00605DF6"/>
    <w:rPr>
      <w:color w:val="0000FF"/>
      <w:u w:val="single"/>
    </w:rPr>
  </w:style>
  <w:style w:type="paragraph" w:customStyle="1" w:styleId="Nummerierun">
    <w:name w:val="Nummerierun"/>
    <w:basedOn w:val="Standard"/>
    <w:next w:val="Standard"/>
    <w:rsid w:val="00E35D42"/>
    <w:pPr>
      <w:numPr>
        <w:numId w:val="1"/>
      </w:numPr>
    </w:pPr>
    <w:rPr>
      <w:szCs w:val="24"/>
    </w:rPr>
  </w:style>
  <w:style w:type="paragraph" w:customStyle="1" w:styleId="FFAufzhlungszeichen">
    <w:name w:val="FF_Aufzählungszeichen"/>
    <w:basedOn w:val="Standard"/>
    <w:link w:val="FFAufzhlungszeichenZchn"/>
    <w:rsid w:val="00DE771B"/>
    <w:pPr>
      <w:numPr>
        <w:ilvl w:val="1"/>
        <w:numId w:val="3"/>
      </w:numPr>
    </w:pPr>
  </w:style>
  <w:style w:type="character" w:customStyle="1" w:styleId="FFAufzhlungszeichenZchn">
    <w:name w:val="FF_Aufzählungszeichen Zchn"/>
    <w:basedOn w:val="Absatz-Standardschriftart"/>
    <w:link w:val="FFAufzhlungszeichen"/>
    <w:rsid w:val="00DE771B"/>
    <w:rPr>
      <w:rFonts w:ascii="Arial" w:hAnsi="Arial"/>
      <w:sz w:val="22"/>
      <w:lang w:val="de-DE"/>
    </w:rPr>
  </w:style>
  <w:style w:type="paragraph" w:customStyle="1" w:styleId="FormatvorlageFFAufzhlungszeichen11pt">
    <w:name w:val="Formatvorlage FF_Aufzählungszeichen + 11 pt"/>
    <w:basedOn w:val="FFAufzhlungszeichen"/>
    <w:link w:val="FormatvorlageFFAufzhlungszeichen11ptZchn"/>
    <w:rsid w:val="00DE771B"/>
  </w:style>
  <w:style w:type="character" w:customStyle="1" w:styleId="FormatvorlageFFAufzhlungszeichen11ptZchn">
    <w:name w:val="Formatvorlage FF_Aufzählungszeichen + 11 pt Zchn"/>
    <w:basedOn w:val="FFAufzhlungszeichenZchn"/>
    <w:link w:val="FormatvorlageFFAufzhlungszeichen11pt"/>
    <w:rsid w:val="00DE771B"/>
    <w:rPr>
      <w:rFonts w:ascii="Arial" w:hAnsi="Arial"/>
      <w:sz w:val="22"/>
      <w:lang w:val="de-DE"/>
    </w:rPr>
  </w:style>
  <w:style w:type="paragraph" w:styleId="Verzeichnis2">
    <w:name w:val="toc 2"/>
    <w:basedOn w:val="Standard"/>
    <w:next w:val="Standard"/>
    <w:autoRedefine/>
    <w:uiPriority w:val="39"/>
    <w:rsid w:val="00107127"/>
    <w:pPr>
      <w:ind w:left="220"/>
    </w:pPr>
  </w:style>
  <w:style w:type="paragraph" w:styleId="Verzeichnis3">
    <w:name w:val="toc 3"/>
    <w:basedOn w:val="Standard"/>
    <w:next w:val="Standard"/>
    <w:autoRedefine/>
    <w:uiPriority w:val="39"/>
    <w:rsid w:val="00D36EBC"/>
    <w:pPr>
      <w:ind w:left="440"/>
    </w:pPr>
  </w:style>
  <w:style w:type="character" w:styleId="BesuchterHyperlink">
    <w:name w:val="FollowedHyperlink"/>
    <w:basedOn w:val="Absatz-Standardschriftart"/>
    <w:rsid w:val="006F0542"/>
    <w:rPr>
      <w:color w:val="800080"/>
      <w:u w:val="single"/>
    </w:rPr>
  </w:style>
  <w:style w:type="paragraph" w:styleId="Verzeichnis7">
    <w:name w:val="toc 7"/>
    <w:basedOn w:val="Standard"/>
    <w:next w:val="Standard"/>
    <w:autoRedefine/>
    <w:uiPriority w:val="39"/>
    <w:rsid w:val="00A21393"/>
    <w:pPr>
      <w:ind w:left="1440"/>
    </w:pPr>
    <w:rPr>
      <w:rFonts w:ascii="Times New Roman" w:hAnsi="Times New Roman"/>
      <w:sz w:val="24"/>
      <w:szCs w:val="24"/>
      <w:lang w:val="de-CH"/>
    </w:rPr>
  </w:style>
  <w:style w:type="paragraph" w:styleId="Verzeichnis4">
    <w:name w:val="toc 4"/>
    <w:basedOn w:val="Standard"/>
    <w:next w:val="Standard"/>
    <w:autoRedefine/>
    <w:uiPriority w:val="39"/>
    <w:rsid w:val="00A21393"/>
    <w:pPr>
      <w:ind w:left="720"/>
    </w:pPr>
    <w:rPr>
      <w:rFonts w:ascii="Times New Roman" w:hAnsi="Times New Roman"/>
      <w:sz w:val="24"/>
      <w:szCs w:val="24"/>
      <w:lang w:val="de-CH"/>
    </w:rPr>
  </w:style>
  <w:style w:type="paragraph" w:styleId="Verzeichnis5">
    <w:name w:val="toc 5"/>
    <w:basedOn w:val="Standard"/>
    <w:next w:val="Standard"/>
    <w:autoRedefine/>
    <w:uiPriority w:val="39"/>
    <w:rsid w:val="00A21393"/>
    <w:pPr>
      <w:ind w:left="960"/>
    </w:pPr>
    <w:rPr>
      <w:rFonts w:ascii="Times New Roman" w:hAnsi="Times New Roman"/>
      <w:sz w:val="24"/>
      <w:szCs w:val="24"/>
      <w:lang w:val="de-CH"/>
    </w:rPr>
  </w:style>
  <w:style w:type="paragraph" w:styleId="Sprechblasentext">
    <w:name w:val="Balloon Text"/>
    <w:basedOn w:val="Standard"/>
    <w:link w:val="SprechblasentextZchn"/>
    <w:rsid w:val="002B416C"/>
    <w:rPr>
      <w:rFonts w:ascii="Tahoma" w:hAnsi="Tahoma" w:cs="Tahoma"/>
      <w:sz w:val="16"/>
      <w:szCs w:val="16"/>
    </w:rPr>
  </w:style>
  <w:style w:type="character" w:customStyle="1" w:styleId="SprechblasentextZchn">
    <w:name w:val="Sprechblasentext Zchn"/>
    <w:basedOn w:val="Absatz-Standardschriftart"/>
    <w:link w:val="Sprechblasentext"/>
    <w:rsid w:val="002B416C"/>
    <w:rPr>
      <w:rFonts w:ascii="Tahoma" w:hAnsi="Tahoma" w:cs="Tahoma"/>
      <w:sz w:val="16"/>
      <w:szCs w:val="16"/>
      <w:lang w:val="de-DE"/>
    </w:rPr>
  </w:style>
  <w:style w:type="paragraph" w:styleId="Listenabsatz">
    <w:name w:val="List Paragraph"/>
    <w:basedOn w:val="Standard"/>
    <w:uiPriority w:val="34"/>
    <w:qFormat/>
    <w:rsid w:val="000D72D6"/>
    <w:pPr>
      <w:ind w:left="720"/>
      <w:contextualSpacing/>
    </w:pPr>
  </w:style>
  <w:style w:type="table" w:styleId="Tabellenraster">
    <w:name w:val="Table Grid"/>
    <w:basedOn w:val="NormaleTabelle"/>
    <w:rsid w:val="00C164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el">
    <w:name w:val="Title"/>
    <w:basedOn w:val="Standard"/>
    <w:next w:val="Standard"/>
    <w:link w:val="TitelZchn"/>
    <w:qFormat/>
    <w:rsid w:val="004875E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rsid w:val="004875EB"/>
    <w:rPr>
      <w:rFonts w:asciiTheme="majorHAnsi" w:eastAsiaTheme="majorEastAsia" w:hAnsiTheme="majorHAnsi" w:cstheme="majorBidi"/>
      <w:color w:val="17365D" w:themeColor="text2" w:themeShade="BF"/>
      <w:spacing w:val="5"/>
      <w:kern w:val="28"/>
      <w:sz w:val="52"/>
      <w:szCs w:val="52"/>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150343">
      <w:bodyDiv w:val="1"/>
      <w:marLeft w:val="0"/>
      <w:marRight w:val="0"/>
      <w:marTop w:val="0"/>
      <w:marBottom w:val="0"/>
      <w:divBdr>
        <w:top w:val="none" w:sz="0" w:space="0" w:color="auto"/>
        <w:left w:val="none" w:sz="0" w:space="0" w:color="auto"/>
        <w:bottom w:val="none" w:sz="0" w:space="0" w:color="auto"/>
        <w:right w:val="none" w:sz="0" w:space="0" w:color="auto"/>
      </w:divBdr>
    </w:div>
    <w:div w:id="129637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6F4C4-0298-49F1-ABFB-0DE231AD1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18A28C5B.dotm</Template>
  <TotalTime>0</TotalTime>
  <Pages>15</Pages>
  <Words>2802</Words>
  <Characters>21974</Characters>
  <Application>Microsoft Office Word</Application>
  <DocSecurity>0</DocSecurity>
  <Lines>183</Lines>
  <Paragraphs>49</Paragraphs>
  <ScaleCrop>false</ScaleCrop>
  <HeadingPairs>
    <vt:vector size="2" baseType="variant">
      <vt:variant>
        <vt:lpstr>Titel</vt:lpstr>
      </vt:variant>
      <vt:variant>
        <vt:i4>1</vt:i4>
      </vt:variant>
    </vt:vector>
  </HeadingPairs>
  <TitlesOfParts>
    <vt:vector size="1" baseType="lpstr">
      <vt:lpstr>SD_L61_M_Ausland_ab_Prod_lager_mit_ZO01_und_VAR</vt:lpstr>
    </vt:vector>
  </TitlesOfParts>
  <Company>Chocolat Frey AG</Company>
  <LinksUpToDate>false</LinksUpToDate>
  <CharactersWithSpaces>24727</CharactersWithSpaces>
  <SharedDoc>false</SharedDoc>
  <HLinks>
    <vt:vector size="18" baseType="variant">
      <vt:variant>
        <vt:i4>1179703</vt:i4>
      </vt:variant>
      <vt:variant>
        <vt:i4>14</vt:i4>
      </vt:variant>
      <vt:variant>
        <vt:i4>0</vt:i4>
      </vt:variant>
      <vt:variant>
        <vt:i4>5</vt:i4>
      </vt:variant>
      <vt:variant>
        <vt:lpwstr/>
      </vt:variant>
      <vt:variant>
        <vt:lpwstr>_Toc201472330</vt:lpwstr>
      </vt:variant>
      <vt:variant>
        <vt:i4>1245239</vt:i4>
      </vt:variant>
      <vt:variant>
        <vt:i4>8</vt:i4>
      </vt:variant>
      <vt:variant>
        <vt:i4>0</vt:i4>
      </vt:variant>
      <vt:variant>
        <vt:i4>5</vt:i4>
      </vt:variant>
      <vt:variant>
        <vt:lpwstr/>
      </vt:variant>
      <vt:variant>
        <vt:lpwstr>_Toc201472329</vt:lpwstr>
      </vt:variant>
      <vt:variant>
        <vt:i4>1245239</vt:i4>
      </vt:variant>
      <vt:variant>
        <vt:i4>2</vt:i4>
      </vt:variant>
      <vt:variant>
        <vt:i4>0</vt:i4>
      </vt:variant>
      <vt:variant>
        <vt:i4>5</vt:i4>
      </vt:variant>
      <vt:variant>
        <vt:lpwstr/>
      </vt:variant>
      <vt:variant>
        <vt:lpwstr>_Toc201472328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SD_L61_M_Ausland_ab_Prod_lager_mit_ZO01_und_VAR</dc:title>
  <dc:subject>Bedienungsanleitungen</dc:subject>
  <dc:creator>Franziska Frey</dc:creator>
  <cp:keywords>YWFT; M-Ausland</cp:keywords>
  <dc:description>Alter Prozess über WV04 Schnittstelle ist C11. Neue Schnittstelle mit BEFI/BEVI im DDS-Monitor.</dc:description>
  <cp:lastModifiedBy>Franziska Frey</cp:lastModifiedBy>
  <cp:revision>7</cp:revision>
  <cp:lastPrinted>2007-11-20T07:58:00Z</cp:lastPrinted>
  <dcterms:created xsi:type="dcterms:W3CDTF">2012-10-10T12:52:00Z</dcterms:created>
  <dcterms:modified xsi:type="dcterms:W3CDTF">2012-10-10T13:57:00Z</dcterms:modified>
  <cp:category>Bedienungsanleitungen</cp:category>
</cp:coreProperties>
</file>